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BF" w:rsidRPr="00BC50C4" w:rsidRDefault="000A23BF">
      <w:pPr>
        <w:pStyle w:val="a3"/>
      </w:pPr>
      <w:bookmarkStart w:id="0" w:name="_GoBack"/>
      <w:bookmarkEnd w:id="0"/>
      <w:r w:rsidRPr="00BC50C4">
        <w:rPr>
          <w:rFonts w:hint="eastAsia"/>
        </w:rPr>
        <w:t>第04211章</w:t>
      </w:r>
      <w:r w:rsidR="000E2AFF" w:rsidRPr="00BC50C4">
        <w:rPr>
          <w:rFonts w:hint="eastAsia"/>
        </w:rPr>
        <w:t>V</w:t>
      </w:r>
      <w:r w:rsidR="0036099A">
        <w:rPr>
          <w:rFonts w:hint="eastAsia"/>
        </w:rPr>
        <w:t>5.0</w:t>
      </w:r>
    </w:p>
    <w:p w:rsidR="000A23BF" w:rsidRPr="00BC50C4" w:rsidRDefault="000A23BF">
      <w:pPr>
        <w:pStyle w:val="a3"/>
      </w:pPr>
      <w:r w:rsidRPr="00BC50C4">
        <w:rPr>
          <w:rFonts w:hint="eastAsia"/>
        </w:rPr>
        <w:t>砌紅磚</w:t>
      </w:r>
    </w:p>
    <w:p w:rsidR="000A23BF" w:rsidRPr="00BC50C4" w:rsidRDefault="000A23BF">
      <w:pPr>
        <w:pStyle w:val="a3"/>
      </w:pPr>
    </w:p>
    <w:p w:rsidR="000A23BF" w:rsidRPr="00BC50C4" w:rsidRDefault="000A23BF">
      <w:pPr>
        <w:pStyle w:val="1"/>
      </w:pPr>
      <w:r w:rsidRPr="00BC50C4">
        <w:rPr>
          <w:rFonts w:hint="eastAsia"/>
        </w:rPr>
        <w:t>1.</w:t>
      </w:r>
      <w:r w:rsidRPr="00BC50C4">
        <w:rPr>
          <w:rFonts w:hint="eastAsia"/>
        </w:rPr>
        <w:tab/>
        <w:t>通則</w:t>
      </w:r>
    </w:p>
    <w:p w:rsidR="000A23BF" w:rsidRPr="00BC50C4" w:rsidRDefault="000A23BF">
      <w:pPr>
        <w:pStyle w:val="11"/>
      </w:pPr>
      <w:r w:rsidRPr="00BC50C4">
        <w:rPr>
          <w:rFonts w:hint="eastAsia"/>
        </w:rPr>
        <w:t>1.1</w:t>
      </w:r>
      <w:r w:rsidRPr="00BC50C4">
        <w:rPr>
          <w:rFonts w:hint="eastAsia"/>
        </w:rPr>
        <w:tab/>
        <w:t>本章概要</w:t>
      </w:r>
    </w:p>
    <w:p w:rsidR="000A23BF" w:rsidRPr="00BC50C4" w:rsidRDefault="000A23BF">
      <w:pPr>
        <w:pStyle w:val="a4"/>
      </w:pPr>
      <w:r w:rsidRPr="00BC50C4">
        <w:rPr>
          <w:rFonts w:hint="eastAsia"/>
        </w:rPr>
        <w:t>說明砌紅磚之材料、施工及檢驗之相關規定。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1.2</w:t>
      </w:r>
      <w:r w:rsidRPr="00BC50C4">
        <w:rPr>
          <w:rFonts w:hint="eastAsia"/>
        </w:rPr>
        <w:tab/>
        <w:t>工作範圍</w:t>
      </w:r>
    </w:p>
    <w:p w:rsidR="000A23BF" w:rsidRPr="00BC50C4" w:rsidRDefault="000A23BF">
      <w:pPr>
        <w:pStyle w:val="a4"/>
      </w:pPr>
      <w:r w:rsidRPr="00BC50C4">
        <w:rPr>
          <w:rFonts w:hint="eastAsia"/>
        </w:rPr>
        <w:t>凡建築物主體部分</w:t>
      </w:r>
      <w:proofErr w:type="gramStart"/>
      <w:r w:rsidRPr="00BC50C4">
        <w:rPr>
          <w:rFonts w:hint="eastAsia"/>
        </w:rPr>
        <w:t>牆身（含補強梁柱</w:t>
      </w:r>
      <w:proofErr w:type="gramEnd"/>
      <w:r w:rsidRPr="00BC50C4">
        <w:rPr>
          <w:rFonts w:hint="eastAsia"/>
        </w:rPr>
        <w:t>）及附屬構造物如圍牆、水溝等</w:t>
      </w:r>
      <w:proofErr w:type="gramStart"/>
      <w:r w:rsidRPr="00BC50C4">
        <w:rPr>
          <w:rFonts w:hint="eastAsia"/>
        </w:rPr>
        <w:t>圖示為砌紅磚</w:t>
      </w:r>
      <w:proofErr w:type="gramEnd"/>
      <w:r w:rsidRPr="00BC50C4">
        <w:rPr>
          <w:rFonts w:hint="eastAsia"/>
        </w:rPr>
        <w:t>者。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1.3</w:t>
      </w:r>
      <w:r w:rsidRPr="00BC50C4">
        <w:rPr>
          <w:rFonts w:hint="eastAsia"/>
        </w:rPr>
        <w:tab/>
        <w:t>相關章節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1.3.1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第01330章--資料送審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1.3.2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第01450章--品質管理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1.3.3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第04061章--水泥砂漿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1.3.4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第04090章--</w:t>
      </w:r>
      <w:proofErr w:type="gramStart"/>
      <w:r w:rsidRPr="00BC50C4">
        <w:rPr>
          <w:rFonts w:hint="eastAsia"/>
        </w:rPr>
        <w:t>圬</w:t>
      </w:r>
      <w:proofErr w:type="gramEnd"/>
      <w:r w:rsidRPr="00BC50C4">
        <w:rPr>
          <w:rFonts w:hint="eastAsia"/>
        </w:rPr>
        <w:t>工附屬品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1.4</w:t>
      </w:r>
      <w:r w:rsidRPr="00BC50C4">
        <w:rPr>
          <w:rFonts w:hint="eastAsia"/>
        </w:rPr>
        <w:tab/>
        <w:t>相關準則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1.4.1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中</w:t>
      </w:r>
      <w:r w:rsidR="008F25F2" w:rsidRPr="00BC50C4">
        <w:rPr>
          <w:rFonts w:hint="eastAsia"/>
        </w:rPr>
        <w:t>華民</w:t>
      </w:r>
      <w:r w:rsidRPr="00BC50C4">
        <w:rPr>
          <w:rFonts w:hint="eastAsia"/>
        </w:rPr>
        <w:t>國國家標準（CNS）</w:t>
      </w:r>
    </w:p>
    <w:p w:rsidR="000A23BF" w:rsidRPr="00BC50C4" w:rsidRDefault="00D8708D" w:rsidP="00D8708D">
      <w:pPr>
        <w:pStyle w:val="1-"/>
        <w:tabs>
          <w:tab w:val="clear" w:pos="3969"/>
          <w:tab w:val="left" w:pos="3970"/>
        </w:tabs>
      </w:pPr>
      <w:r w:rsidRPr="00BC50C4">
        <w:rPr>
          <w:rFonts w:hint="eastAsia"/>
        </w:rPr>
        <w:t>(1)</w:t>
      </w:r>
      <w:r w:rsidRPr="00BC50C4">
        <w:rPr>
          <w:rFonts w:hint="eastAsia"/>
        </w:rPr>
        <w:tab/>
        <w:t>CNS 61</w:t>
      </w:r>
      <w:r w:rsidR="000A23BF" w:rsidRPr="00BC50C4">
        <w:rPr>
          <w:rFonts w:hint="eastAsia"/>
        </w:rPr>
        <w:tab/>
        <w:t>卜</w:t>
      </w:r>
      <w:proofErr w:type="gramStart"/>
      <w:r w:rsidR="000A23BF" w:rsidRPr="00BC50C4">
        <w:rPr>
          <w:rFonts w:hint="eastAsia"/>
        </w:rPr>
        <w:t>特</w:t>
      </w:r>
      <w:proofErr w:type="gramEnd"/>
      <w:r w:rsidR="000A23BF" w:rsidRPr="00BC50C4">
        <w:rPr>
          <w:rFonts w:hint="eastAsia"/>
        </w:rPr>
        <w:t>蘭水泥</w:t>
      </w:r>
    </w:p>
    <w:p w:rsidR="000A23BF" w:rsidRPr="00BC50C4" w:rsidRDefault="00D8708D">
      <w:pPr>
        <w:pStyle w:val="1-"/>
      </w:pPr>
      <w:r w:rsidRPr="00BC50C4">
        <w:rPr>
          <w:rFonts w:hint="eastAsia"/>
        </w:rPr>
        <w:t>(2)</w:t>
      </w:r>
      <w:r w:rsidRPr="00BC50C4">
        <w:rPr>
          <w:rFonts w:hint="eastAsia"/>
        </w:rPr>
        <w:tab/>
        <w:t>CNS 382</w:t>
      </w:r>
      <w:r w:rsidR="000A23BF" w:rsidRPr="00BC50C4">
        <w:rPr>
          <w:rFonts w:hint="eastAsia"/>
        </w:rPr>
        <w:tab/>
        <w:t>普通磚</w:t>
      </w:r>
    </w:p>
    <w:p w:rsidR="000A23BF" w:rsidRPr="00BC50C4" w:rsidRDefault="00D8708D">
      <w:pPr>
        <w:pStyle w:val="1-"/>
      </w:pPr>
      <w:r w:rsidRPr="00BC50C4">
        <w:rPr>
          <w:rFonts w:hint="eastAsia"/>
        </w:rPr>
        <w:t>(3)</w:t>
      </w:r>
      <w:r w:rsidRPr="00BC50C4">
        <w:rPr>
          <w:rFonts w:hint="eastAsia"/>
        </w:rPr>
        <w:tab/>
        <w:t>CNS 3001</w:t>
      </w:r>
      <w:r w:rsidR="000A23BF" w:rsidRPr="00BC50C4">
        <w:rPr>
          <w:rFonts w:hint="eastAsia"/>
        </w:rPr>
        <w:tab/>
      </w:r>
      <w:proofErr w:type="gramStart"/>
      <w:r w:rsidR="000A23BF" w:rsidRPr="00BC50C4">
        <w:rPr>
          <w:rFonts w:hint="eastAsia"/>
        </w:rPr>
        <w:t>圬</w:t>
      </w:r>
      <w:proofErr w:type="gramEnd"/>
      <w:r w:rsidR="000A23BF" w:rsidRPr="00BC50C4">
        <w:rPr>
          <w:rFonts w:hint="eastAsia"/>
        </w:rPr>
        <w:t>工砂漿</w:t>
      </w:r>
      <w:proofErr w:type="gramStart"/>
      <w:r w:rsidR="000A23BF" w:rsidRPr="00BC50C4">
        <w:rPr>
          <w:rFonts w:hint="eastAsia"/>
        </w:rPr>
        <w:t>用粒料</w:t>
      </w:r>
      <w:proofErr w:type="gramEnd"/>
    </w:p>
    <w:p w:rsidR="0048069A" w:rsidRPr="00BC50C4" w:rsidRDefault="0048069A" w:rsidP="0048069A">
      <w:pPr>
        <w:pStyle w:val="1-"/>
      </w:pPr>
      <w:r w:rsidRPr="00BC50C4">
        <w:t>(</w:t>
      </w:r>
      <w:r w:rsidRPr="00BC50C4">
        <w:rPr>
          <w:rFonts w:hint="eastAsia"/>
        </w:rPr>
        <w:t>4</w:t>
      </w:r>
      <w:r w:rsidRPr="00BC50C4">
        <w:t xml:space="preserve">) </w:t>
      </w:r>
      <w:r w:rsidRPr="00BC50C4">
        <w:rPr>
          <w:rFonts w:hint="eastAsia"/>
        </w:rPr>
        <w:tab/>
      </w:r>
      <w:r w:rsidRPr="00BC50C4">
        <w:t>CNS 13512</w:t>
      </w:r>
      <w:r w:rsidRPr="00BC50C4">
        <w:rPr>
          <w:rFonts w:ascii="Times New Roman" w:hint="eastAsia"/>
        </w:rPr>
        <w:tab/>
      </w:r>
      <w:proofErr w:type="gramStart"/>
      <w:r w:rsidRPr="00BC50C4">
        <w:rPr>
          <w:rFonts w:ascii="Times New Roman"/>
        </w:rPr>
        <w:t>墁</w:t>
      </w:r>
      <w:proofErr w:type="gramEnd"/>
      <w:r w:rsidRPr="00BC50C4">
        <w:rPr>
          <w:rFonts w:ascii="Times New Roman"/>
        </w:rPr>
        <w:t>砌水泥</w:t>
      </w:r>
    </w:p>
    <w:p w:rsidR="006E2F19" w:rsidRPr="00BC50C4" w:rsidRDefault="006E2F19" w:rsidP="006E2F19">
      <w:pPr>
        <w:pStyle w:val="10"/>
        <w:rPr>
          <w:rFonts w:hAnsi="標楷體"/>
        </w:rPr>
      </w:pPr>
      <w:r w:rsidRPr="00BC50C4">
        <w:rPr>
          <w:rFonts w:hAnsi="標楷體" w:hint="eastAsia"/>
        </w:rPr>
        <w:t xml:space="preserve">(5) </w:t>
      </w:r>
      <w:r w:rsidRPr="00BC50C4">
        <w:rPr>
          <w:rFonts w:hAnsi="標楷體" w:hint="eastAsia"/>
        </w:rPr>
        <w:tab/>
      </w:r>
      <w:r w:rsidRPr="00BC50C4">
        <w:rPr>
          <w:rFonts w:hAnsi="標楷體"/>
        </w:rPr>
        <w:t>CNS 13</w:t>
      </w:r>
      <w:r w:rsidRPr="00BC50C4">
        <w:rPr>
          <w:rFonts w:hAnsi="標楷體" w:hint="eastAsia"/>
        </w:rPr>
        <w:t>961          混凝土拌和用水</w:t>
      </w:r>
    </w:p>
    <w:p w:rsidR="006E2F19" w:rsidRPr="00BC50C4" w:rsidRDefault="006E2F19" w:rsidP="006E2F19">
      <w:pPr>
        <w:pStyle w:val="11-"/>
      </w:pPr>
    </w:p>
    <w:p w:rsidR="00C56C49" w:rsidRPr="00BC50C4" w:rsidRDefault="00C56C49" w:rsidP="000E2AFF">
      <w:pPr>
        <w:pStyle w:val="11-"/>
      </w:pPr>
      <w:r w:rsidRPr="00BC50C4">
        <w:rPr>
          <w:rFonts w:hint="eastAsia"/>
        </w:rPr>
        <w:lastRenderedPageBreak/>
        <w:t>1.4.2  目的事業主管機關再利用規定</w:t>
      </w:r>
    </w:p>
    <w:p w:rsidR="00C56C49" w:rsidRPr="00BC50C4" w:rsidRDefault="00C56C49" w:rsidP="00C56C49">
      <w:pPr>
        <w:pStyle w:val="1-"/>
        <w:tabs>
          <w:tab w:val="clear" w:pos="1531"/>
          <w:tab w:val="left" w:pos="995"/>
        </w:tabs>
        <w:ind w:left="0" w:firstLine="0"/>
      </w:pPr>
      <w:r w:rsidRPr="00BC50C4">
        <w:rPr>
          <w:rFonts w:hint="eastAsia"/>
        </w:rPr>
        <w:tab/>
        <w:t xml:space="preserve">(1) </w:t>
      </w:r>
      <w:r w:rsidR="001A10E3" w:rsidRPr="00BC50C4">
        <w:rPr>
          <w:rFonts w:hint="eastAsia"/>
        </w:rPr>
        <w:t>內政部</w:t>
      </w:r>
      <w:r w:rsidRPr="00BC50C4">
        <w:rPr>
          <w:rFonts w:hint="eastAsia"/>
        </w:rPr>
        <w:t>營建事業</w:t>
      </w:r>
      <w:r w:rsidR="007B352C" w:rsidRPr="00BC50C4">
        <w:rPr>
          <w:rFonts w:hint="eastAsia"/>
        </w:rPr>
        <w:t>廢棄物</w:t>
      </w:r>
      <w:r w:rsidRPr="00BC50C4">
        <w:rPr>
          <w:rFonts w:hint="eastAsia"/>
        </w:rPr>
        <w:t>再利用</w:t>
      </w:r>
      <w:r w:rsidR="002D5929" w:rsidRPr="00BC50C4">
        <w:rPr>
          <w:rFonts w:hint="eastAsia"/>
        </w:rPr>
        <w:t>種類及管理方式</w:t>
      </w:r>
    </w:p>
    <w:p w:rsidR="00E55BCB" w:rsidRPr="00BC50C4" w:rsidRDefault="00C56C49" w:rsidP="00C56C49">
      <w:pPr>
        <w:pStyle w:val="1-"/>
        <w:tabs>
          <w:tab w:val="clear" w:pos="1531"/>
          <w:tab w:val="left" w:pos="995"/>
        </w:tabs>
        <w:ind w:left="0" w:firstLine="0"/>
      </w:pPr>
      <w:r w:rsidRPr="00BC50C4">
        <w:rPr>
          <w:rFonts w:hint="eastAsia"/>
        </w:rPr>
        <w:tab/>
        <w:t xml:space="preserve">(2) </w:t>
      </w:r>
      <w:r w:rsidR="001A10E3" w:rsidRPr="00BC50C4">
        <w:rPr>
          <w:rFonts w:hint="eastAsia"/>
        </w:rPr>
        <w:t>經濟部</w:t>
      </w:r>
      <w:r w:rsidRPr="00BC50C4">
        <w:rPr>
          <w:rFonts w:hint="eastAsia"/>
        </w:rPr>
        <w:t>事業廢棄物再利用管理</w:t>
      </w:r>
      <w:r w:rsidR="00DD5A72" w:rsidRPr="00BC50C4">
        <w:rPr>
          <w:rFonts w:ascii="Times New Roman" w:hint="eastAsia"/>
        </w:rPr>
        <w:t>辦法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1.5</w:t>
      </w:r>
      <w:r w:rsidRPr="00BC50C4">
        <w:rPr>
          <w:rFonts w:hint="eastAsia"/>
        </w:rPr>
        <w:tab/>
        <w:t>品質保證</w:t>
      </w:r>
    </w:p>
    <w:p w:rsidR="006E2F19" w:rsidRPr="00BC50C4" w:rsidRDefault="006E2F19" w:rsidP="006E2F19">
      <w:pPr>
        <w:pStyle w:val="11"/>
        <w:ind w:leftChars="354" w:left="920" w:firstLineChars="16" w:firstLine="42"/>
      </w:pPr>
      <w:r w:rsidRPr="00BC50C4">
        <w:rPr>
          <w:rFonts w:hint="eastAsia"/>
        </w:rPr>
        <w:t>須符合第01450章「品質管理」之規定。</w:t>
      </w:r>
    </w:p>
    <w:p w:rsidR="000A23BF" w:rsidRPr="00BC50C4" w:rsidRDefault="000A23BF" w:rsidP="000E2AFF">
      <w:pPr>
        <w:pStyle w:val="11-"/>
      </w:pPr>
      <w:r w:rsidRPr="00BC50C4">
        <w:rPr>
          <w:rFonts w:hint="eastAsia"/>
        </w:rPr>
        <w:t>1.6</w:t>
      </w:r>
      <w:r w:rsidRPr="00BC50C4">
        <w:rPr>
          <w:rFonts w:hint="eastAsia"/>
        </w:rPr>
        <w:tab/>
        <w:t>資料送審</w:t>
      </w:r>
    </w:p>
    <w:p w:rsidR="006E2F19" w:rsidRPr="00BC50C4" w:rsidRDefault="006E2F19" w:rsidP="006E2F19">
      <w:pPr>
        <w:pStyle w:val="11"/>
        <w:ind w:leftChars="354" w:left="920" w:firstLineChars="16" w:firstLine="42"/>
      </w:pPr>
      <w:r w:rsidRPr="00BC50C4">
        <w:rPr>
          <w:rFonts w:hint="eastAsia"/>
        </w:rPr>
        <w:t>須符合第01330章「資料送審」之規定。</w:t>
      </w:r>
    </w:p>
    <w:p w:rsidR="000A23BF" w:rsidRPr="00BC50C4" w:rsidRDefault="000A23BF">
      <w:pPr>
        <w:pStyle w:val="11"/>
      </w:pPr>
      <w:r w:rsidRPr="00BC50C4">
        <w:rPr>
          <w:rFonts w:hint="eastAsia"/>
        </w:rPr>
        <w:t>1.6.1</w:t>
      </w:r>
      <w:r w:rsidRPr="00BC50C4">
        <w:rPr>
          <w:rFonts w:hint="eastAsia"/>
        </w:rPr>
        <w:tab/>
        <w:t>品質管理計畫書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1.6.2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施工計畫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1.6.3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樣品：擬採用之紅磚至少[8][　　]</w:t>
      </w:r>
      <w:r w:rsidR="0085435C" w:rsidRPr="00BC50C4">
        <w:rPr>
          <w:rFonts w:hint="eastAsia"/>
        </w:rPr>
        <w:t>塊</w:t>
      </w:r>
      <w:r w:rsidRPr="00BC50C4">
        <w:rPr>
          <w:rFonts w:hint="eastAsia"/>
        </w:rPr>
        <w:t>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1.6.4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提供材料符合規定之證明文件。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1.7</w:t>
      </w:r>
      <w:r w:rsidRPr="00BC50C4">
        <w:rPr>
          <w:rFonts w:hint="eastAsia"/>
        </w:rPr>
        <w:tab/>
        <w:t>運送、儲存及處理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1.7.1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運送至現場</w:t>
      </w:r>
      <w:r w:rsidR="00AD6386" w:rsidRPr="00BC50C4">
        <w:rPr>
          <w:rFonts w:hint="eastAsia"/>
        </w:rPr>
        <w:t>之</w:t>
      </w:r>
      <w:r w:rsidRPr="00BC50C4">
        <w:rPr>
          <w:rFonts w:hint="eastAsia"/>
        </w:rPr>
        <w:t>磚塊應完好無缺</w:t>
      </w:r>
      <w:r w:rsidR="004F0446" w:rsidRPr="00BC50C4">
        <w:rPr>
          <w:rFonts w:hint="eastAsia"/>
        </w:rPr>
        <w:t>角，</w:t>
      </w:r>
      <w:r w:rsidR="00AD6386" w:rsidRPr="00BC50C4">
        <w:rPr>
          <w:rFonts w:hint="eastAsia"/>
        </w:rPr>
        <w:t>搬運磚塊</w:t>
      </w:r>
      <w:r w:rsidR="004F0446" w:rsidRPr="00BC50C4">
        <w:rPr>
          <w:rFonts w:hint="eastAsia"/>
        </w:rPr>
        <w:t>應</w:t>
      </w:r>
      <w:proofErr w:type="gramStart"/>
      <w:r w:rsidR="004F0446" w:rsidRPr="00BC50C4">
        <w:rPr>
          <w:rFonts w:hint="eastAsia"/>
        </w:rPr>
        <w:t>防止斷角及</w:t>
      </w:r>
      <w:proofErr w:type="gramEnd"/>
      <w:r w:rsidR="004F0446" w:rsidRPr="00BC50C4">
        <w:rPr>
          <w:rFonts w:hint="eastAsia"/>
        </w:rPr>
        <w:t>破裂</w:t>
      </w:r>
      <w:r w:rsidRPr="00BC50C4">
        <w:rPr>
          <w:rFonts w:hint="eastAsia"/>
        </w:rPr>
        <w:t>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1.7.2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產品應保持</w:t>
      </w:r>
      <w:proofErr w:type="gramStart"/>
      <w:r w:rsidRPr="00BC50C4">
        <w:rPr>
          <w:rFonts w:hint="eastAsia"/>
        </w:rPr>
        <w:t>乾燥，</w:t>
      </w:r>
      <w:proofErr w:type="gramEnd"/>
      <w:r w:rsidRPr="00BC50C4">
        <w:rPr>
          <w:rFonts w:hint="eastAsia"/>
        </w:rPr>
        <w:t>並與土壤隔離。</w:t>
      </w:r>
    </w:p>
    <w:p w:rsidR="000A23BF" w:rsidRPr="00BC50C4" w:rsidRDefault="000A23BF">
      <w:pPr>
        <w:pStyle w:val="1"/>
      </w:pPr>
      <w:r w:rsidRPr="00BC50C4">
        <w:rPr>
          <w:rFonts w:hint="eastAsia"/>
        </w:rPr>
        <w:t>2.</w:t>
      </w:r>
      <w:r w:rsidRPr="00BC50C4">
        <w:rPr>
          <w:rFonts w:hint="eastAsia"/>
        </w:rPr>
        <w:tab/>
        <w:t>產品</w:t>
      </w:r>
    </w:p>
    <w:p w:rsidR="000A23BF" w:rsidRPr="00BC50C4" w:rsidRDefault="000A23BF">
      <w:pPr>
        <w:pStyle w:val="11"/>
      </w:pPr>
      <w:r w:rsidRPr="00BC50C4">
        <w:rPr>
          <w:rFonts w:hint="eastAsia"/>
        </w:rPr>
        <w:t>2.1</w:t>
      </w:r>
      <w:r w:rsidRPr="00BC50C4">
        <w:rPr>
          <w:rFonts w:hint="eastAsia"/>
        </w:rPr>
        <w:tab/>
        <w:t>材料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2.1.1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水泥砂漿</w:t>
      </w:r>
    </w:p>
    <w:p w:rsidR="000A23BF" w:rsidRPr="00BC50C4" w:rsidRDefault="000A23BF">
      <w:pPr>
        <w:pStyle w:val="a4"/>
      </w:pPr>
      <w:r w:rsidRPr="00BC50C4">
        <w:rPr>
          <w:rFonts w:hint="eastAsia"/>
        </w:rPr>
        <w:t>水泥砂漿所用之水泥</w:t>
      </w:r>
      <w:r w:rsidR="00DD5A72" w:rsidRPr="00BC50C4">
        <w:rPr>
          <w:rFonts w:hint="eastAsia"/>
        </w:rPr>
        <w:t>須</w:t>
      </w:r>
      <w:r w:rsidRPr="00BC50C4">
        <w:rPr>
          <w:rFonts w:hint="eastAsia"/>
        </w:rPr>
        <w:t>符合</w:t>
      </w:r>
      <w:r w:rsidR="00D8708D" w:rsidRPr="00BC50C4">
        <w:rPr>
          <w:rFonts w:hint="eastAsia"/>
        </w:rPr>
        <w:t>[CNS 61</w:t>
      </w:r>
      <w:r w:rsidRPr="00BC50C4">
        <w:rPr>
          <w:rFonts w:hint="eastAsia"/>
        </w:rPr>
        <w:t>]</w:t>
      </w:r>
      <w:r w:rsidR="0048069A" w:rsidRPr="00BC50C4">
        <w:rPr>
          <w:rFonts w:hint="eastAsia"/>
        </w:rPr>
        <w:t>[CNS 13512</w:t>
      </w:r>
      <w:r w:rsidR="00BD09DE" w:rsidRPr="00BC50C4">
        <w:rPr>
          <w:rFonts w:hint="eastAsia"/>
        </w:rPr>
        <w:t xml:space="preserve"> SX型</w:t>
      </w:r>
      <w:r w:rsidR="0048069A" w:rsidRPr="00BC50C4">
        <w:rPr>
          <w:rFonts w:hint="eastAsia"/>
        </w:rPr>
        <w:t>]</w:t>
      </w:r>
      <w:r w:rsidRPr="00BC50C4">
        <w:rPr>
          <w:rFonts w:hint="eastAsia"/>
        </w:rPr>
        <w:t>[　　]，</w:t>
      </w:r>
      <w:proofErr w:type="gramStart"/>
      <w:r w:rsidR="00BD09DE" w:rsidRPr="00BC50C4">
        <w:rPr>
          <w:rFonts w:hint="eastAsia"/>
        </w:rPr>
        <w:t>粒料須</w:t>
      </w:r>
      <w:proofErr w:type="gramEnd"/>
      <w:r w:rsidRPr="00BC50C4">
        <w:rPr>
          <w:rFonts w:hint="eastAsia"/>
        </w:rPr>
        <w:t>符合</w:t>
      </w:r>
      <w:r w:rsidR="00D8708D" w:rsidRPr="00BC50C4">
        <w:rPr>
          <w:rFonts w:hint="eastAsia"/>
        </w:rPr>
        <w:t>[CNS 3001</w:t>
      </w:r>
      <w:r w:rsidRPr="00BC50C4">
        <w:rPr>
          <w:rFonts w:hint="eastAsia"/>
        </w:rPr>
        <w:t>][　　]</w:t>
      </w:r>
      <w:r w:rsidR="006E2F19" w:rsidRPr="00BC50C4">
        <w:rPr>
          <w:rFonts w:hint="eastAsia"/>
        </w:rPr>
        <w:t>，</w:t>
      </w:r>
      <w:proofErr w:type="gramStart"/>
      <w:r w:rsidR="006E2F19" w:rsidRPr="00BC50C4">
        <w:rPr>
          <w:rFonts w:hint="eastAsia"/>
        </w:rPr>
        <w:t>水須符合</w:t>
      </w:r>
      <w:proofErr w:type="gramEnd"/>
      <w:r w:rsidR="006E2F19" w:rsidRPr="00BC50C4">
        <w:rPr>
          <w:rFonts w:hint="eastAsia"/>
        </w:rPr>
        <w:t xml:space="preserve">[CNS </w:t>
      </w:r>
      <w:r w:rsidR="006E2F19" w:rsidRPr="00BC50C4">
        <w:rPr>
          <w:rFonts w:hAnsi="標楷體" w:hint="eastAsia"/>
        </w:rPr>
        <w:t>13961</w:t>
      </w:r>
      <w:r w:rsidR="006E2F19" w:rsidRPr="00BC50C4">
        <w:rPr>
          <w:rFonts w:hint="eastAsia"/>
        </w:rPr>
        <w:t>][　　]</w:t>
      </w:r>
      <w:r w:rsidRPr="00BC50C4">
        <w:rPr>
          <w:rFonts w:hint="eastAsia"/>
        </w:rPr>
        <w:t>及本施工規範有關混凝土工程之相關規定。除另有規定，</w:t>
      </w:r>
      <w:proofErr w:type="gramStart"/>
      <w:r w:rsidRPr="00BC50C4">
        <w:rPr>
          <w:rFonts w:hint="eastAsia"/>
        </w:rPr>
        <w:t>均以容積</w:t>
      </w:r>
      <w:proofErr w:type="gramEnd"/>
      <w:r w:rsidRPr="00BC50C4">
        <w:rPr>
          <w:rFonts w:hint="eastAsia"/>
        </w:rPr>
        <w:t>單位1份水泥</w:t>
      </w:r>
      <w:r w:rsidR="000E2AFF" w:rsidRPr="00BC50C4">
        <w:rPr>
          <w:rFonts w:hint="eastAsia"/>
        </w:rPr>
        <w:t>及</w:t>
      </w:r>
      <w:proofErr w:type="gramStart"/>
      <w:r w:rsidRPr="00BC50C4">
        <w:rPr>
          <w:rFonts w:hint="eastAsia"/>
        </w:rPr>
        <w:t>3份乾砂之</w:t>
      </w:r>
      <w:proofErr w:type="gramEnd"/>
      <w:r w:rsidRPr="00BC50C4">
        <w:rPr>
          <w:rFonts w:hint="eastAsia"/>
        </w:rPr>
        <w:t>配比加適量清水，</w:t>
      </w:r>
      <w:proofErr w:type="gramStart"/>
      <w:r w:rsidRPr="00BC50C4">
        <w:rPr>
          <w:rFonts w:hint="eastAsia"/>
        </w:rPr>
        <w:t>隨拌隨用</w:t>
      </w:r>
      <w:proofErr w:type="gramEnd"/>
      <w:r w:rsidRPr="00BC50C4">
        <w:rPr>
          <w:rFonts w:hint="eastAsia"/>
        </w:rPr>
        <w:t>。水泥砂漿拌和後應在1小時內用完，逾時不得使用。</w:t>
      </w:r>
    </w:p>
    <w:p w:rsidR="006E2F19" w:rsidRPr="00BC50C4" w:rsidRDefault="006E2F19">
      <w:pPr>
        <w:pStyle w:val="a4"/>
      </w:pP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lastRenderedPageBreak/>
          <w:t>2.1.2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紅磚</w:t>
      </w:r>
    </w:p>
    <w:p w:rsidR="00E92718" w:rsidRPr="00BC50C4" w:rsidRDefault="00E92718" w:rsidP="00E92718">
      <w:pPr>
        <w:pStyle w:val="a4"/>
      </w:pPr>
      <w:r w:rsidRPr="00BC50C4">
        <w:rPr>
          <w:rFonts w:hint="eastAsia"/>
        </w:rPr>
        <w:t>紅磚係以黏土為原料燒製而成，亦可使用符合中央目的事業主管機關再利用規定之再生材料為原料。包括水庫淤泥、</w:t>
      </w:r>
      <w:r w:rsidR="00D95417" w:rsidRPr="00BC50C4">
        <w:rPr>
          <w:rFonts w:hint="eastAsia"/>
        </w:rPr>
        <w:t>自來水</w:t>
      </w:r>
      <w:r w:rsidRPr="00BC50C4">
        <w:rPr>
          <w:rFonts w:hint="eastAsia"/>
        </w:rPr>
        <w:t>淨水場污泥、燃煤飛灰、石材廢料、廢玻璃、營建剩餘土等。</w:t>
      </w:r>
    </w:p>
    <w:p w:rsidR="000A23BF" w:rsidRPr="00BC50C4" w:rsidRDefault="000A23BF">
      <w:pPr>
        <w:pStyle w:val="a4"/>
      </w:pPr>
      <w:r w:rsidRPr="00BC50C4">
        <w:rPr>
          <w:rFonts w:hint="eastAsia"/>
        </w:rPr>
        <w:t>紅磚須燒製良好、形狀整齊、稜角方正、色澤均勻、無裂痕之</w:t>
      </w:r>
      <w:r w:rsidR="00EA15CE" w:rsidRPr="00BC50C4">
        <w:rPr>
          <w:rFonts w:hint="eastAsia"/>
        </w:rPr>
        <w:t>成</w:t>
      </w:r>
      <w:r w:rsidRPr="00BC50C4">
        <w:rPr>
          <w:rFonts w:hint="eastAsia"/>
        </w:rPr>
        <w:t>品，並須符合CNS 382</w:t>
      </w:r>
      <w:r w:rsidR="00EA15CE" w:rsidRPr="00BC50C4">
        <w:rPr>
          <w:rFonts w:hint="eastAsia"/>
        </w:rPr>
        <w:t>之[</w:t>
      </w:r>
      <w:r w:rsidR="00794056" w:rsidRPr="00E32924">
        <w:rPr>
          <w:rFonts w:hint="eastAsia"/>
        </w:rPr>
        <w:t>1</w:t>
      </w:r>
      <w:r w:rsidR="003D3EDB" w:rsidRPr="00E32924">
        <w:rPr>
          <w:rFonts w:hint="eastAsia"/>
        </w:rPr>
        <w:t>種</w:t>
      </w:r>
      <w:r w:rsidRPr="00E32924">
        <w:rPr>
          <w:rFonts w:hint="eastAsia"/>
        </w:rPr>
        <w:t>磚]</w:t>
      </w:r>
      <w:r w:rsidR="00794056" w:rsidRPr="00E32924">
        <w:rPr>
          <w:rFonts w:hint="eastAsia"/>
        </w:rPr>
        <w:t>[2種磚][3種磚]</w:t>
      </w:r>
      <w:r w:rsidRPr="00BC50C4">
        <w:rPr>
          <w:rFonts w:hint="eastAsia"/>
        </w:rPr>
        <w:t>[　　]規定，進場紅磚須經工程司檢驗核可，不合規定</w:t>
      </w:r>
      <w:proofErr w:type="gramStart"/>
      <w:r w:rsidRPr="00BC50C4">
        <w:rPr>
          <w:rFonts w:hint="eastAsia"/>
        </w:rPr>
        <w:t>紅磚料應即</w:t>
      </w:r>
      <w:proofErr w:type="gramEnd"/>
      <w:r w:rsidRPr="00BC50C4">
        <w:rPr>
          <w:rFonts w:hint="eastAsia"/>
        </w:rPr>
        <w:t>運離工地。</w:t>
      </w:r>
    </w:p>
    <w:p w:rsidR="000A23BF" w:rsidRPr="00BC50C4" w:rsidRDefault="000A23BF">
      <w:pPr>
        <w:pStyle w:val="1"/>
      </w:pPr>
      <w:r w:rsidRPr="00BC50C4">
        <w:rPr>
          <w:rFonts w:hint="eastAsia"/>
        </w:rPr>
        <w:t>3</w:t>
      </w:r>
      <w:r w:rsidR="00F27998" w:rsidRPr="00BC50C4">
        <w:rPr>
          <w:rFonts w:hint="eastAsia"/>
        </w:rPr>
        <w:t>.</w:t>
      </w:r>
      <w:r w:rsidRPr="00BC50C4">
        <w:rPr>
          <w:rFonts w:hint="eastAsia"/>
        </w:rPr>
        <w:tab/>
        <w:t>施工</w:t>
      </w:r>
    </w:p>
    <w:p w:rsidR="000A23BF" w:rsidRPr="00BC50C4" w:rsidRDefault="000A23BF">
      <w:pPr>
        <w:pStyle w:val="11"/>
      </w:pPr>
      <w:r w:rsidRPr="00BC50C4">
        <w:rPr>
          <w:rFonts w:hint="eastAsia"/>
        </w:rPr>
        <w:t>3.1</w:t>
      </w:r>
      <w:r w:rsidRPr="00BC50C4">
        <w:rPr>
          <w:rFonts w:hint="eastAsia"/>
        </w:rPr>
        <w:tab/>
        <w:t>準備工作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3.1.1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磚塊</w:t>
      </w:r>
      <w:proofErr w:type="gramStart"/>
      <w:r w:rsidRPr="00BC50C4">
        <w:rPr>
          <w:rFonts w:hint="eastAsia"/>
        </w:rPr>
        <w:t>於砌築</w:t>
      </w:r>
      <w:proofErr w:type="gramEnd"/>
      <w:r w:rsidRPr="00BC50C4">
        <w:rPr>
          <w:rFonts w:hint="eastAsia"/>
        </w:rPr>
        <w:t>前應充分</w:t>
      </w:r>
      <w:r w:rsidR="003D3EDB" w:rsidRPr="00BC50C4">
        <w:rPr>
          <w:rFonts w:hint="eastAsia"/>
        </w:rPr>
        <w:t>濕潤</w:t>
      </w:r>
      <w:r w:rsidRPr="00BC50C4">
        <w:rPr>
          <w:rFonts w:hint="eastAsia"/>
        </w:rPr>
        <w:t>，以</w:t>
      </w:r>
      <w:proofErr w:type="gramStart"/>
      <w:r w:rsidRPr="00BC50C4">
        <w:rPr>
          <w:rFonts w:hint="eastAsia"/>
        </w:rPr>
        <w:t>使砌築時</w:t>
      </w:r>
      <w:proofErr w:type="gramEnd"/>
      <w:r w:rsidRPr="00BC50C4">
        <w:rPr>
          <w:rFonts w:hint="eastAsia"/>
        </w:rPr>
        <w:t>不吸收</w:t>
      </w:r>
      <w:r w:rsidR="003D3EDB" w:rsidRPr="00BC50C4">
        <w:rPr>
          <w:rFonts w:hint="eastAsia"/>
        </w:rPr>
        <w:t>水泥砂</w:t>
      </w:r>
      <w:r w:rsidRPr="00BC50C4">
        <w:rPr>
          <w:rFonts w:hint="eastAsia"/>
        </w:rPr>
        <w:t>漿內</w:t>
      </w:r>
      <w:proofErr w:type="gramStart"/>
      <w:r w:rsidRPr="00BC50C4">
        <w:rPr>
          <w:rFonts w:hint="eastAsia"/>
        </w:rPr>
        <w:t>水份</w:t>
      </w:r>
      <w:proofErr w:type="gramEnd"/>
      <w:r w:rsidRPr="00BC50C4">
        <w:rPr>
          <w:rFonts w:hint="eastAsia"/>
        </w:rPr>
        <w:t>為</w:t>
      </w:r>
      <w:r w:rsidR="00CA4192" w:rsidRPr="00BC50C4">
        <w:rPr>
          <w:rFonts w:hint="eastAsia"/>
        </w:rPr>
        <w:t>宜</w:t>
      </w:r>
      <w:r w:rsidRPr="00BC50C4">
        <w:rPr>
          <w:rFonts w:hint="eastAsia"/>
        </w:rPr>
        <w:t>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3.1.2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砌牆位置須</w:t>
      </w:r>
      <w:proofErr w:type="gramStart"/>
      <w:r w:rsidRPr="00BC50C4">
        <w:rPr>
          <w:rFonts w:hint="eastAsia"/>
        </w:rPr>
        <w:t>按圖先畫</w:t>
      </w:r>
      <w:proofErr w:type="gramEnd"/>
      <w:r w:rsidRPr="00BC50C4">
        <w:rPr>
          <w:rFonts w:hint="eastAsia"/>
        </w:rPr>
        <w:t>線於地上，並將每</w:t>
      </w:r>
      <w:r w:rsidR="0057354E" w:rsidRPr="00BC50C4">
        <w:rPr>
          <w:rFonts w:hint="eastAsia"/>
        </w:rPr>
        <w:t>層</w:t>
      </w:r>
      <w:r w:rsidRPr="00BC50C4">
        <w:rPr>
          <w:rFonts w:hint="eastAsia"/>
        </w:rPr>
        <w:t>磚牆</w:t>
      </w:r>
      <w:proofErr w:type="gramStart"/>
      <w:r w:rsidRPr="00BC50C4">
        <w:rPr>
          <w:rFonts w:hint="eastAsia"/>
        </w:rPr>
        <w:t>逐</w:t>
      </w:r>
      <w:r w:rsidR="0057354E" w:rsidRPr="00BC50C4">
        <w:rPr>
          <w:rFonts w:hint="eastAsia"/>
        </w:rPr>
        <w:t>層</w:t>
      </w:r>
      <w:r w:rsidRPr="00BC50C4">
        <w:rPr>
          <w:rFonts w:hint="eastAsia"/>
        </w:rPr>
        <w:t>繪於</w:t>
      </w:r>
      <w:proofErr w:type="gramEnd"/>
      <w:r w:rsidRPr="00BC50C4">
        <w:rPr>
          <w:rFonts w:hint="eastAsia"/>
        </w:rPr>
        <w:t>標尺上，然後據以施工。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3.1.3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清除施工面之污物、油脂及雜物。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3.1.4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確認所有</w:t>
      </w:r>
      <w:proofErr w:type="gramStart"/>
      <w:r w:rsidRPr="00BC50C4">
        <w:rPr>
          <w:rFonts w:hint="eastAsia"/>
        </w:rPr>
        <w:t>管線開孔及</w:t>
      </w:r>
      <w:proofErr w:type="gramEnd"/>
      <w:r w:rsidRPr="00BC50C4">
        <w:rPr>
          <w:rFonts w:hint="eastAsia"/>
        </w:rPr>
        <w:t>埋設物的位置。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3.2</w:t>
      </w:r>
      <w:r w:rsidRPr="00BC50C4">
        <w:rPr>
          <w:rFonts w:hint="eastAsia"/>
        </w:rPr>
        <w:tab/>
        <w:t>施工方法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3.2.1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圖上如未特別註明，所用磚牆</w:t>
      </w:r>
      <w:r w:rsidR="00D07506" w:rsidRPr="00BC50C4">
        <w:rPr>
          <w:rFonts w:hint="eastAsia"/>
        </w:rPr>
        <w:t>以</w:t>
      </w:r>
      <w:r w:rsidRPr="00BC50C4">
        <w:rPr>
          <w:rFonts w:hint="eastAsia"/>
        </w:rPr>
        <w:t>一</w:t>
      </w:r>
      <w:r w:rsidR="0057354E" w:rsidRPr="00BC50C4">
        <w:rPr>
          <w:rFonts w:hint="eastAsia"/>
        </w:rPr>
        <w:t>層</w:t>
      </w:r>
      <w:proofErr w:type="gramStart"/>
      <w:r w:rsidRPr="00BC50C4">
        <w:rPr>
          <w:rFonts w:hint="eastAsia"/>
        </w:rPr>
        <w:t>丁磚一</w:t>
      </w:r>
      <w:r w:rsidR="0057354E" w:rsidRPr="00BC50C4">
        <w:rPr>
          <w:rFonts w:hint="eastAsia"/>
        </w:rPr>
        <w:t>層</w:t>
      </w:r>
      <w:r w:rsidRPr="00BC50C4">
        <w:rPr>
          <w:rFonts w:hint="eastAsia"/>
        </w:rPr>
        <w:t>順磚相間疊砌。</w:t>
      </w:r>
      <w:proofErr w:type="gramEnd"/>
    </w:p>
    <w:p w:rsidR="000A23BF" w:rsidRPr="00BC50C4" w:rsidRDefault="000A23BF" w:rsidP="00D07506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3.2.2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砌磚時各接觸面</w:t>
      </w:r>
      <w:proofErr w:type="gramStart"/>
      <w:r w:rsidRPr="00BC50C4">
        <w:rPr>
          <w:rFonts w:hint="eastAsia"/>
        </w:rPr>
        <w:t>應塗滿</w:t>
      </w:r>
      <w:proofErr w:type="gramEnd"/>
      <w:r w:rsidRPr="00BC50C4">
        <w:rPr>
          <w:rFonts w:hint="eastAsia"/>
        </w:rPr>
        <w:t>水泥砂漿，每塊</w:t>
      </w:r>
      <w:proofErr w:type="gramStart"/>
      <w:r w:rsidRPr="00BC50C4">
        <w:rPr>
          <w:rFonts w:hint="eastAsia"/>
        </w:rPr>
        <w:t>磚拍實擠緊</w:t>
      </w:r>
      <w:proofErr w:type="gramEnd"/>
      <w:r w:rsidRPr="00BC50C4">
        <w:rPr>
          <w:rFonts w:hint="eastAsia"/>
        </w:rPr>
        <w:t>。外牆在下雨時</w:t>
      </w:r>
      <w:r w:rsidR="00D07506" w:rsidRPr="00BC50C4">
        <w:rPr>
          <w:rFonts w:hint="eastAsia"/>
        </w:rPr>
        <w:t>，雨水</w:t>
      </w:r>
      <w:r w:rsidRPr="00BC50C4">
        <w:rPr>
          <w:rFonts w:hint="eastAsia"/>
        </w:rPr>
        <w:t>不得滲入屋內。磚縫不得</w:t>
      </w:r>
      <w:r w:rsidR="0012265E" w:rsidRPr="00BC50C4">
        <w:rPr>
          <w:rFonts w:hint="eastAsia"/>
        </w:rPr>
        <w:t>大於</w:t>
      </w:r>
      <w:r w:rsidRPr="00BC50C4">
        <w:rPr>
          <w:rFonts w:hint="eastAsia"/>
        </w:rPr>
        <w:t>[10][　　]</w:t>
      </w:r>
      <w:r w:rsidR="00C15FD4" w:rsidRPr="00BC50C4">
        <w:rPr>
          <w:rFonts w:hint="eastAsia"/>
        </w:rPr>
        <w:t>mm</w:t>
      </w:r>
      <w:r w:rsidR="0012265E" w:rsidRPr="00BC50C4">
        <w:rPr>
          <w:rFonts w:hint="eastAsia"/>
        </w:rPr>
        <w:t>或</w:t>
      </w:r>
      <w:r w:rsidRPr="00BC50C4">
        <w:rPr>
          <w:rFonts w:hint="eastAsia"/>
        </w:rPr>
        <w:t>小於[8][　　]</w:t>
      </w:r>
      <w:r w:rsidR="00C15FD4" w:rsidRPr="00BC50C4">
        <w:rPr>
          <w:rFonts w:hint="eastAsia"/>
        </w:rPr>
        <w:t xml:space="preserve"> mm</w:t>
      </w:r>
      <w:r w:rsidRPr="00BC50C4">
        <w:rPr>
          <w:rFonts w:hint="eastAsia"/>
        </w:rPr>
        <w:t>，且應上下一致。</w:t>
      </w:r>
      <w:proofErr w:type="gramStart"/>
      <w:r w:rsidRPr="00BC50C4">
        <w:rPr>
          <w:rFonts w:hint="eastAsia"/>
        </w:rPr>
        <w:t>且磚砌至</w:t>
      </w:r>
      <w:proofErr w:type="gramEnd"/>
      <w:r w:rsidRPr="00BC50C4">
        <w:rPr>
          <w:rFonts w:hint="eastAsia"/>
        </w:rPr>
        <w:t>頂層</w:t>
      </w:r>
      <w:r w:rsidR="00DD5A72" w:rsidRPr="00BC50C4">
        <w:rPr>
          <w:rFonts w:hint="eastAsia"/>
        </w:rPr>
        <w:t>須</w:t>
      </w:r>
      <w:r w:rsidRPr="00BC50C4">
        <w:rPr>
          <w:rFonts w:hint="eastAsia"/>
        </w:rPr>
        <w:t>預留2層</w:t>
      </w:r>
      <w:proofErr w:type="gramStart"/>
      <w:r w:rsidRPr="00BC50C4">
        <w:rPr>
          <w:rFonts w:hint="eastAsia"/>
        </w:rPr>
        <w:t>磚厚，改砌</w:t>
      </w:r>
      <w:proofErr w:type="gramEnd"/>
      <w:r w:rsidRPr="00BC50C4">
        <w:rPr>
          <w:rFonts w:hint="eastAsia"/>
        </w:rPr>
        <w:t>成傾斜狀如此</w:t>
      </w:r>
      <w:proofErr w:type="gramStart"/>
      <w:r w:rsidRPr="00BC50C4">
        <w:rPr>
          <w:rFonts w:hint="eastAsia"/>
        </w:rPr>
        <w:t>填縫較</w:t>
      </w:r>
      <w:proofErr w:type="gramEnd"/>
      <w:r w:rsidRPr="00BC50C4">
        <w:rPr>
          <w:rFonts w:hint="eastAsia"/>
        </w:rPr>
        <w:t>易。磚縫填滿灰漿後並於接</w:t>
      </w:r>
      <w:r w:rsidR="003D08CC" w:rsidRPr="00BC50C4">
        <w:rPr>
          <w:rFonts w:hint="eastAsia"/>
        </w:rPr>
        <w:t>觸</w:t>
      </w:r>
      <w:r w:rsidRPr="00BC50C4">
        <w:rPr>
          <w:rFonts w:hint="eastAsia"/>
        </w:rPr>
        <w:t>面加</w:t>
      </w:r>
      <w:r w:rsidR="00DD5A72" w:rsidRPr="00BC50C4">
        <w:rPr>
          <w:rFonts w:hint="eastAsia"/>
        </w:rPr>
        <w:t>鋪</w:t>
      </w:r>
      <w:r w:rsidR="003D08CC" w:rsidRPr="00BC50C4">
        <w:rPr>
          <w:rFonts w:hint="eastAsia"/>
        </w:rPr>
        <w:t>[</w:t>
      </w:r>
      <w:proofErr w:type="gramStart"/>
      <w:r w:rsidRPr="00BC50C4">
        <w:rPr>
          <w:rFonts w:hint="eastAsia"/>
        </w:rPr>
        <w:t>龜格網</w:t>
      </w:r>
      <w:proofErr w:type="gramEnd"/>
      <w:r w:rsidR="003D08CC" w:rsidRPr="00BC50C4">
        <w:rPr>
          <w:rFonts w:hint="eastAsia"/>
        </w:rPr>
        <w:t>][　　]</w:t>
      </w:r>
      <w:r w:rsidRPr="00BC50C4">
        <w:rPr>
          <w:rFonts w:hint="eastAsia"/>
        </w:rPr>
        <w:t>，減少裂隙。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3.2.3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砌磚時應四</w:t>
      </w:r>
      <w:r w:rsidR="001A35D2" w:rsidRPr="00BC50C4">
        <w:rPr>
          <w:rFonts w:hint="eastAsia"/>
        </w:rPr>
        <w:t>周</w:t>
      </w:r>
      <w:r w:rsidRPr="00BC50C4">
        <w:rPr>
          <w:rFonts w:hint="eastAsia"/>
        </w:rPr>
        <w:t>同時並進，</w:t>
      </w:r>
      <w:proofErr w:type="gramStart"/>
      <w:r w:rsidRPr="00BC50C4">
        <w:rPr>
          <w:rFonts w:hint="eastAsia"/>
        </w:rPr>
        <w:t>每日所砌高度</w:t>
      </w:r>
      <w:proofErr w:type="gramEnd"/>
      <w:r w:rsidRPr="00BC50C4">
        <w:rPr>
          <w:rFonts w:hint="eastAsia"/>
        </w:rPr>
        <w:t>不得超過[1][　　]</w:t>
      </w:r>
      <w:r w:rsidR="0085435C" w:rsidRPr="00BC50C4">
        <w:rPr>
          <w:rFonts w:hint="eastAsia"/>
        </w:rPr>
        <w:t>m</w:t>
      </w:r>
      <w:r w:rsidRPr="00BC50C4">
        <w:rPr>
          <w:rFonts w:hint="eastAsia"/>
        </w:rPr>
        <w:t>，收工</w:t>
      </w:r>
      <w:proofErr w:type="gramStart"/>
      <w:r w:rsidRPr="00BC50C4">
        <w:rPr>
          <w:rFonts w:hint="eastAsia"/>
        </w:rPr>
        <w:t>時須砌成</w:t>
      </w:r>
      <w:proofErr w:type="gramEnd"/>
      <w:r w:rsidRPr="00BC50C4">
        <w:rPr>
          <w:rFonts w:hint="eastAsia"/>
        </w:rPr>
        <w:t>階</w:t>
      </w:r>
      <w:r w:rsidR="003D08CC" w:rsidRPr="00BC50C4">
        <w:rPr>
          <w:rFonts w:hint="eastAsia"/>
        </w:rPr>
        <w:t>梯</w:t>
      </w:r>
      <w:r w:rsidRPr="00BC50C4">
        <w:rPr>
          <w:rFonts w:hint="eastAsia"/>
        </w:rPr>
        <w:t>形，其</w:t>
      </w:r>
      <w:proofErr w:type="gramStart"/>
      <w:r w:rsidRPr="00BC50C4">
        <w:rPr>
          <w:rFonts w:hint="eastAsia"/>
        </w:rPr>
        <w:t>露出於接縫</w:t>
      </w:r>
      <w:proofErr w:type="gramEnd"/>
      <w:r w:rsidRPr="00BC50C4">
        <w:rPr>
          <w:rFonts w:hint="eastAsia"/>
        </w:rPr>
        <w:t>之</w:t>
      </w:r>
      <w:r w:rsidR="00D07506" w:rsidRPr="00BC50C4">
        <w:rPr>
          <w:rFonts w:hint="eastAsia"/>
        </w:rPr>
        <w:t>水泥砂</w:t>
      </w:r>
      <w:r w:rsidRPr="00BC50C4">
        <w:rPr>
          <w:rFonts w:hint="eastAsia"/>
        </w:rPr>
        <w:t>漿應在未凝固前刮去，並用[草蓆][</w:t>
      </w:r>
      <w:proofErr w:type="gramStart"/>
      <w:r w:rsidRPr="00BC50C4">
        <w:rPr>
          <w:rFonts w:hint="eastAsia"/>
        </w:rPr>
        <w:t>工程司核可</w:t>
      </w:r>
      <w:proofErr w:type="gramEnd"/>
      <w:r w:rsidRPr="00BC50C4">
        <w:rPr>
          <w:rFonts w:hint="eastAsia"/>
        </w:rPr>
        <w:t>之覆蓋物]遮蓋妥善養護。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3.2.4</w:t>
        </w:r>
        <w:r w:rsidRPr="00BC50C4">
          <w:rPr>
            <w:rFonts w:hint="eastAsia"/>
          </w:rPr>
          <w:tab/>
        </w:r>
      </w:smartTag>
      <w:proofErr w:type="gramStart"/>
      <w:r w:rsidRPr="00BC50C4">
        <w:rPr>
          <w:rFonts w:hint="eastAsia"/>
        </w:rPr>
        <w:t>牆身及磚</w:t>
      </w:r>
      <w:proofErr w:type="gramEnd"/>
      <w:r w:rsidRPr="00BC50C4">
        <w:rPr>
          <w:rFonts w:hint="eastAsia"/>
        </w:rPr>
        <w:t>縫須力求平直，並隨時用線</w:t>
      </w:r>
      <w:proofErr w:type="gramStart"/>
      <w:r w:rsidRPr="00BC50C4">
        <w:rPr>
          <w:rFonts w:hint="eastAsia"/>
        </w:rPr>
        <w:t>錘及水平尺</w:t>
      </w:r>
      <w:proofErr w:type="gramEnd"/>
      <w:r w:rsidRPr="00BC50C4">
        <w:rPr>
          <w:rFonts w:hint="eastAsia"/>
        </w:rPr>
        <w:t>校正，牆面發現</w:t>
      </w:r>
      <w:proofErr w:type="gramStart"/>
      <w:r w:rsidRPr="00BC50C4">
        <w:rPr>
          <w:rFonts w:hint="eastAsia"/>
        </w:rPr>
        <w:t>不平直時</w:t>
      </w:r>
      <w:proofErr w:type="gramEnd"/>
      <w:r w:rsidRPr="00BC50C4">
        <w:rPr>
          <w:rFonts w:hint="eastAsia"/>
        </w:rPr>
        <w:t>，須拆除重做。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lastRenderedPageBreak/>
          <w:t>3.2.5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牆內應裝設之</w:t>
      </w:r>
      <w:proofErr w:type="gramStart"/>
      <w:r w:rsidRPr="00BC50C4">
        <w:rPr>
          <w:rFonts w:hint="eastAsia"/>
        </w:rPr>
        <w:t>鐵件或木磚均須</w:t>
      </w:r>
      <w:proofErr w:type="gramEnd"/>
      <w:r w:rsidRPr="00BC50C4">
        <w:rPr>
          <w:rFonts w:hint="eastAsia"/>
        </w:rPr>
        <w:t>於砌磚時安置妥善，</w:t>
      </w:r>
      <w:proofErr w:type="gramStart"/>
      <w:r w:rsidRPr="00BC50C4">
        <w:rPr>
          <w:rFonts w:hint="eastAsia"/>
        </w:rPr>
        <w:t>木磚應</w:t>
      </w:r>
      <w:proofErr w:type="gramEnd"/>
      <w:r w:rsidRPr="00BC50C4">
        <w:rPr>
          <w:rFonts w:hint="eastAsia"/>
        </w:rPr>
        <w:t>為</w:t>
      </w:r>
      <w:proofErr w:type="gramStart"/>
      <w:r w:rsidRPr="00BC50C4">
        <w:rPr>
          <w:rFonts w:hint="eastAsia"/>
        </w:rPr>
        <w:t>楔形並須塗</w:t>
      </w:r>
      <w:r w:rsidR="003D08CC" w:rsidRPr="00BC50C4">
        <w:rPr>
          <w:rFonts w:hint="eastAsia"/>
        </w:rPr>
        <w:t>[</w:t>
      </w:r>
      <w:proofErr w:type="gramEnd"/>
      <w:r w:rsidRPr="00BC50C4">
        <w:rPr>
          <w:rFonts w:hint="eastAsia"/>
        </w:rPr>
        <w:t>柏油兩度</w:t>
      </w:r>
      <w:r w:rsidR="003D08CC" w:rsidRPr="00BC50C4">
        <w:rPr>
          <w:rFonts w:hint="eastAsia"/>
        </w:rPr>
        <w:t>][　　]</w:t>
      </w:r>
      <w:r w:rsidRPr="00BC50C4">
        <w:rPr>
          <w:rFonts w:hint="eastAsia"/>
        </w:rPr>
        <w:t>以防腐朽。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3.2.6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新</w:t>
      </w:r>
      <w:proofErr w:type="gramStart"/>
      <w:r w:rsidRPr="00BC50C4">
        <w:rPr>
          <w:rFonts w:hint="eastAsia"/>
        </w:rPr>
        <w:t>做牆身勒腳、門頭、窗盤、簷口</w:t>
      </w:r>
      <w:proofErr w:type="gramEnd"/>
      <w:r w:rsidRPr="00BC50C4">
        <w:rPr>
          <w:rFonts w:hint="eastAsia"/>
        </w:rPr>
        <w:t>、壓頂等突出部</w:t>
      </w:r>
      <w:r w:rsidR="00DD5A72" w:rsidRPr="00BC50C4">
        <w:rPr>
          <w:rFonts w:hint="eastAsia"/>
        </w:rPr>
        <w:t>分</w:t>
      </w:r>
      <w:r w:rsidRPr="00BC50C4">
        <w:rPr>
          <w:rFonts w:hint="eastAsia"/>
        </w:rPr>
        <w:t>應加以保護。清水磚牆如發現有損壞之處須拆除</w:t>
      </w:r>
      <w:proofErr w:type="gramStart"/>
      <w:r w:rsidRPr="00BC50C4">
        <w:rPr>
          <w:rFonts w:hint="eastAsia"/>
        </w:rPr>
        <w:t>重砌，</w:t>
      </w:r>
      <w:proofErr w:type="gramEnd"/>
      <w:r w:rsidRPr="00BC50C4">
        <w:rPr>
          <w:rFonts w:hint="eastAsia"/>
        </w:rPr>
        <w:t>不得填補。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3.3</w:t>
      </w:r>
      <w:r w:rsidRPr="00BC50C4">
        <w:rPr>
          <w:rFonts w:hint="eastAsia"/>
        </w:rPr>
        <w:tab/>
        <w:t>補充規定</w:t>
      </w:r>
    </w:p>
    <w:p w:rsidR="000A23BF" w:rsidRPr="00BC50C4" w:rsidRDefault="000A23BF">
      <w:pPr>
        <w:pStyle w:val="11"/>
      </w:pPr>
      <w:r w:rsidRPr="00BC50C4">
        <w:rPr>
          <w:rFonts w:hint="eastAsia"/>
        </w:rPr>
        <w:t>3.3.1</w:t>
      </w:r>
      <w:r w:rsidRPr="00BC50C4">
        <w:rPr>
          <w:rFonts w:hint="eastAsia"/>
        </w:rPr>
        <w:tab/>
        <w:t>1B磚牆</w:t>
      </w:r>
      <w:proofErr w:type="gramStart"/>
      <w:r w:rsidRPr="00BC50C4">
        <w:rPr>
          <w:rFonts w:hint="eastAsia"/>
        </w:rPr>
        <w:t>﹕</w:t>
      </w:r>
      <w:proofErr w:type="gramEnd"/>
      <w:r w:rsidRPr="00BC50C4">
        <w:rPr>
          <w:rFonts w:hint="eastAsia"/>
        </w:rPr>
        <w:t>長度在[450][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以上，高度超過[350][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時，</w:t>
      </w:r>
      <w:proofErr w:type="gramStart"/>
      <w:r w:rsidRPr="00BC50C4">
        <w:rPr>
          <w:rFonts w:hint="eastAsia"/>
        </w:rPr>
        <w:t>須加補強梁</w:t>
      </w:r>
      <w:proofErr w:type="gramEnd"/>
      <w:r w:rsidRPr="00BC50C4">
        <w:rPr>
          <w:rFonts w:hint="eastAsia"/>
        </w:rPr>
        <w:t>。高度在[360][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以上，長度超過[450][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時，須</w:t>
      </w:r>
      <w:proofErr w:type="gramStart"/>
      <w:r w:rsidRPr="00BC50C4">
        <w:rPr>
          <w:rFonts w:hint="eastAsia"/>
        </w:rPr>
        <w:t>加補強柱</w:t>
      </w:r>
      <w:proofErr w:type="gramEnd"/>
      <w:r w:rsidRPr="00BC50C4">
        <w:rPr>
          <w:rFonts w:hint="eastAsia"/>
        </w:rPr>
        <w:t>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1"/>
          <w:attr w:name="Year" w:val="2007"/>
        </w:smartTagPr>
        <w:r w:rsidRPr="00BC50C4">
          <w:rPr>
            <w:rFonts w:hint="eastAsia"/>
          </w:rPr>
          <w:t>3.3.2</w:t>
        </w:r>
        <w:r w:rsidRPr="00BC50C4">
          <w:rPr>
            <w:rFonts w:hint="eastAsia"/>
          </w:rPr>
          <w:tab/>
          <w:t>1/2</w:t>
        </w:r>
      </w:smartTag>
      <w:r w:rsidRPr="00BC50C4">
        <w:rPr>
          <w:rFonts w:hint="eastAsia"/>
        </w:rPr>
        <w:t>B磚牆</w:t>
      </w:r>
      <w:proofErr w:type="gramStart"/>
      <w:r w:rsidRPr="00BC50C4">
        <w:rPr>
          <w:rFonts w:hint="eastAsia"/>
        </w:rPr>
        <w:t>﹕</w:t>
      </w:r>
      <w:proofErr w:type="gramEnd"/>
      <w:r w:rsidRPr="00BC50C4">
        <w:rPr>
          <w:rFonts w:hint="eastAsia"/>
        </w:rPr>
        <w:t>長度在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cm"/>
        </w:smartTagPr>
        <w:r w:rsidRPr="00BC50C4">
          <w:rPr>
            <w:rFonts w:hint="eastAsia"/>
          </w:rPr>
          <w:t>300cm</w:t>
        </w:r>
      </w:smartTag>
      <w:r w:rsidRPr="00BC50C4">
        <w:rPr>
          <w:rFonts w:hint="eastAsia"/>
        </w:rPr>
        <w:t>以上，高度超過[300][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時，</w:t>
      </w:r>
      <w:proofErr w:type="gramStart"/>
      <w:r w:rsidRPr="00BC50C4">
        <w:rPr>
          <w:rFonts w:hint="eastAsia"/>
        </w:rPr>
        <w:t>須加補強梁</w:t>
      </w:r>
      <w:proofErr w:type="gramEnd"/>
      <w:r w:rsidRPr="00BC50C4">
        <w:rPr>
          <w:rFonts w:hint="eastAsia"/>
        </w:rPr>
        <w:t>。高度在[300][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以上，長度超過[300][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時，須</w:t>
      </w:r>
      <w:proofErr w:type="gramStart"/>
      <w:r w:rsidRPr="00BC50C4">
        <w:rPr>
          <w:rFonts w:hint="eastAsia"/>
        </w:rPr>
        <w:t>加補強柱</w:t>
      </w:r>
      <w:proofErr w:type="gramEnd"/>
      <w:r w:rsidRPr="00BC50C4">
        <w:rPr>
          <w:rFonts w:hint="eastAsia"/>
        </w:rPr>
        <w:t>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3.3.3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門窗開口寬度在[70][　　]</w:t>
      </w:r>
      <w:r w:rsidR="0085435C" w:rsidRPr="00BC50C4">
        <w:rPr>
          <w:rFonts w:hint="eastAsia"/>
        </w:rPr>
        <w:t>cm</w:t>
      </w:r>
      <w:r w:rsidRPr="00BC50C4">
        <w:rPr>
          <w:rFonts w:hint="eastAsia"/>
        </w:rPr>
        <w:t>以上時，開口頂部須</w:t>
      </w:r>
      <w:proofErr w:type="gramStart"/>
      <w:r w:rsidRPr="00BC50C4">
        <w:rPr>
          <w:rFonts w:hint="eastAsia"/>
        </w:rPr>
        <w:t>加楣梁，楣梁突出</w:t>
      </w:r>
      <w:proofErr w:type="gramEnd"/>
      <w:r w:rsidRPr="00BC50C4">
        <w:rPr>
          <w:rFonts w:hint="eastAsia"/>
        </w:rPr>
        <w:t>，開口二側各[30][　　]</w:t>
      </w:r>
      <w:r w:rsidR="00E4437C" w:rsidRPr="00BC50C4">
        <w:rPr>
          <w:rFonts w:hint="eastAsia"/>
        </w:rPr>
        <w:t>cm</w:t>
      </w:r>
      <w:r w:rsidRPr="00BC50C4">
        <w:rPr>
          <w:rFonts w:hint="eastAsia"/>
        </w:rPr>
        <w:t>以上。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3.3.4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過梁、</w:t>
      </w:r>
      <w:proofErr w:type="gramStart"/>
      <w:r w:rsidRPr="00BC50C4">
        <w:rPr>
          <w:rFonts w:hint="eastAsia"/>
        </w:rPr>
        <w:t>楣梁及</w:t>
      </w:r>
      <w:proofErr w:type="gramEnd"/>
      <w:r w:rsidRPr="00BC50C4">
        <w:rPr>
          <w:rFonts w:hint="eastAsia"/>
        </w:rPr>
        <w:t>補</w:t>
      </w:r>
      <w:proofErr w:type="gramStart"/>
      <w:r w:rsidRPr="00BC50C4">
        <w:rPr>
          <w:rFonts w:hint="eastAsia"/>
        </w:rPr>
        <w:t>強梁柱</w:t>
      </w:r>
      <w:proofErr w:type="gramEnd"/>
      <w:r w:rsidRPr="00BC50C4">
        <w:rPr>
          <w:rFonts w:hint="eastAsia"/>
        </w:rPr>
        <w:t>，厚度</w:t>
      </w:r>
      <w:proofErr w:type="gramStart"/>
      <w:r w:rsidRPr="00BC50C4">
        <w:rPr>
          <w:rFonts w:hint="eastAsia"/>
        </w:rPr>
        <w:t>與磚壁</w:t>
      </w:r>
      <w:proofErr w:type="gramEnd"/>
      <w:r w:rsidRPr="00BC50C4">
        <w:rPr>
          <w:rFonts w:hint="eastAsia"/>
        </w:rPr>
        <w:t>相同，深度或寬度不得小於[30] [　　]</w:t>
      </w:r>
      <w:r w:rsidR="00E4437C" w:rsidRPr="00BC50C4">
        <w:rPr>
          <w:rFonts w:hint="eastAsia"/>
        </w:rPr>
        <w:t>cm</w:t>
      </w:r>
      <w:r w:rsidRPr="00BC50C4">
        <w:rPr>
          <w:rFonts w:hint="eastAsia"/>
        </w:rPr>
        <w:t>。</w:t>
      </w:r>
    </w:p>
    <w:p w:rsidR="000A23BF" w:rsidRPr="00BC50C4" w:rsidRDefault="000A23BF">
      <w:pPr>
        <w:pStyle w:val="11"/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C50C4">
          <w:rPr>
            <w:rFonts w:hint="eastAsia"/>
          </w:rPr>
          <w:t>3.3.5</w:t>
        </w:r>
        <w:r w:rsidRPr="00BC50C4">
          <w:rPr>
            <w:rFonts w:hint="eastAsia"/>
          </w:rPr>
          <w:tab/>
        </w:r>
      </w:smartTag>
      <w:r w:rsidRPr="00BC50C4">
        <w:rPr>
          <w:rFonts w:hint="eastAsia"/>
        </w:rPr>
        <w:t>補</w:t>
      </w:r>
      <w:proofErr w:type="gramStart"/>
      <w:r w:rsidRPr="00BC50C4">
        <w:rPr>
          <w:rFonts w:hint="eastAsia"/>
        </w:rPr>
        <w:t>強梁柱</w:t>
      </w:r>
      <w:proofErr w:type="gramEnd"/>
      <w:r w:rsidRPr="00BC50C4">
        <w:rPr>
          <w:rFonts w:hint="eastAsia"/>
        </w:rPr>
        <w:t>之鋼筋配置如設計圖說無說明者應依下列規定</w:t>
      </w:r>
      <w:proofErr w:type="gramStart"/>
      <w:r w:rsidRPr="00BC50C4">
        <w:rPr>
          <w:rFonts w:hint="eastAsia"/>
        </w:rPr>
        <w:t>﹕</w:t>
      </w:r>
      <w:proofErr w:type="gramEnd"/>
    </w:p>
    <w:p w:rsidR="000A23BF" w:rsidRPr="00BC50C4" w:rsidRDefault="000A23BF">
      <w:pPr>
        <w:pStyle w:val="10"/>
      </w:pPr>
      <w:r w:rsidRPr="00BC50C4">
        <w:rPr>
          <w:rFonts w:hint="eastAsia"/>
        </w:rPr>
        <w:t>(1)</w:t>
      </w:r>
      <w:r w:rsidRPr="00BC50C4">
        <w:rPr>
          <w:rFonts w:hint="eastAsia"/>
        </w:rPr>
        <w:tab/>
        <w:t>1B磚牆者應放[10][　　]</w:t>
      </w:r>
      <w:r w:rsidR="00E4437C" w:rsidRPr="00BC50C4">
        <w:rPr>
          <w:rFonts w:hint="eastAsia"/>
        </w:rPr>
        <w:t>mm</w:t>
      </w:r>
      <w:r w:rsidRPr="00BC50C4">
        <w:rPr>
          <w:rFonts w:hint="eastAsia"/>
        </w:rPr>
        <w:t>鋼筋4根，用[10][　　]</w:t>
      </w:r>
      <w:r w:rsidR="00E4437C" w:rsidRPr="00BC50C4">
        <w:rPr>
          <w:rFonts w:hint="eastAsia"/>
        </w:rPr>
        <w:t>mm</w:t>
      </w:r>
      <w:r w:rsidRPr="00BC50C4">
        <w:rPr>
          <w:rFonts w:hint="eastAsia"/>
        </w:rPr>
        <w:t>箍筋間隔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cm"/>
        </w:smartTagPr>
        <w:r w:rsidRPr="00BC50C4">
          <w:rPr>
            <w:rFonts w:hint="eastAsia"/>
          </w:rPr>
          <w:t>25cm</w:t>
        </w:r>
      </w:smartTag>
      <w:r w:rsidRPr="00BC50C4">
        <w:rPr>
          <w:rFonts w:hint="eastAsia"/>
        </w:rPr>
        <w:t>。</w:t>
      </w:r>
    </w:p>
    <w:p w:rsidR="000A23BF" w:rsidRPr="00BC50C4" w:rsidRDefault="000A23BF">
      <w:pPr>
        <w:pStyle w:val="10"/>
      </w:pPr>
      <w:r w:rsidRPr="00BC50C4">
        <w:rPr>
          <w:rFonts w:hint="eastAsia"/>
        </w:rPr>
        <w:t>(2)</w:t>
      </w:r>
      <w:r w:rsidRPr="00BC50C4">
        <w:rPr>
          <w:rFonts w:hint="eastAsia"/>
        </w:rPr>
        <w:tab/>
        <w:t>1/2B磚牆者應放[10][　　]</w:t>
      </w:r>
      <w:r w:rsidR="00E4437C" w:rsidRPr="00BC50C4">
        <w:rPr>
          <w:rFonts w:hint="eastAsia"/>
        </w:rPr>
        <w:t>mm</w:t>
      </w:r>
      <w:r w:rsidRPr="00BC50C4">
        <w:rPr>
          <w:rFonts w:hint="eastAsia"/>
        </w:rPr>
        <w:t>鋼筋2根，用[10][　　]</w:t>
      </w:r>
      <w:r w:rsidR="00E4437C" w:rsidRPr="00BC50C4">
        <w:rPr>
          <w:rFonts w:hint="eastAsia"/>
        </w:rPr>
        <w:t>mm</w:t>
      </w:r>
      <w:proofErr w:type="gramStart"/>
      <w:r w:rsidRPr="00BC50C4">
        <w:rPr>
          <w:rFonts w:hint="eastAsia"/>
        </w:rPr>
        <w:t>直筋固定</w:t>
      </w:r>
      <w:proofErr w:type="gramEnd"/>
      <w:r w:rsidRPr="00BC50C4">
        <w:rPr>
          <w:rFonts w:hint="eastAsia"/>
        </w:rPr>
        <w:t>間隔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cm"/>
        </w:smartTagPr>
        <w:r w:rsidRPr="00BC50C4">
          <w:rPr>
            <w:rFonts w:hint="eastAsia"/>
          </w:rPr>
          <w:t>25cm</w:t>
        </w:r>
      </w:smartTag>
      <w:r w:rsidRPr="00BC50C4">
        <w:rPr>
          <w:rFonts w:hint="eastAsia"/>
        </w:rPr>
        <w:t>。</w:t>
      </w:r>
    </w:p>
    <w:p w:rsidR="000A23BF" w:rsidRPr="00BC50C4" w:rsidRDefault="000A23BF">
      <w:pPr>
        <w:pStyle w:val="10"/>
      </w:pPr>
      <w:r w:rsidRPr="00BC50C4">
        <w:rPr>
          <w:rFonts w:hint="eastAsia"/>
        </w:rPr>
        <w:t>(3)</w:t>
      </w:r>
      <w:r w:rsidRPr="00BC50C4">
        <w:rPr>
          <w:rFonts w:hint="eastAsia"/>
        </w:rPr>
        <w:tab/>
      </w:r>
      <w:proofErr w:type="gramStart"/>
      <w:r w:rsidRPr="00BC50C4">
        <w:rPr>
          <w:rFonts w:hint="eastAsia"/>
        </w:rPr>
        <w:t>楣梁部份</w:t>
      </w:r>
      <w:proofErr w:type="gramEnd"/>
      <w:r w:rsidRPr="00BC50C4">
        <w:rPr>
          <w:rFonts w:hint="eastAsia"/>
        </w:rPr>
        <w:t>應放[13][　　]</w:t>
      </w:r>
      <w:r w:rsidR="00E4437C" w:rsidRPr="00BC50C4">
        <w:rPr>
          <w:rFonts w:hint="eastAsia"/>
        </w:rPr>
        <w:t>mm</w:t>
      </w:r>
      <w:r w:rsidRPr="00BC50C4">
        <w:rPr>
          <w:rFonts w:hint="eastAsia"/>
        </w:rPr>
        <w:t>鋼筋4根，用[10][　　]</w:t>
      </w:r>
      <w:r w:rsidR="00E4437C" w:rsidRPr="00BC50C4">
        <w:rPr>
          <w:rFonts w:hint="eastAsia"/>
        </w:rPr>
        <w:t>mm</w:t>
      </w:r>
      <w:r w:rsidRPr="00BC50C4">
        <w:rPr>
          <w:rFonts w:hint="eastAsia"/>
        </w:rPr>
        <w:t>箍筋間隔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cm"/>
        </w:smartTagPr>
        <w:r w:rsidRPr="00BC50C4">
          <w:rPr>
            <w:rFonts w:hint="eastAsia"/>
          </w:rPr>
          <w:t>25cm</w:t>
        </w:r>
      </w:smartTag>
      <w:r w:rsidRPr="00BC50C4">
        <w:rPr>
          <w:rFonts w:hint="eastAsia"/>
        </w:rPr>
        <w:t>。</w:t>
      </w:r>
    </w:p>
    <w:p w:rsidR="001A35D2" w:rsidRPr="00BC50C4" w:rsidRDefault="000A23BF" w:rsidP="00405D9C">
      <w:pPr>
        <w:pStyle w:val="11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C50C4">
          <w:rPr>
            <w:rFonts w:hint="eastAsia"/>
          </w:rPr>
          <w:t>3.3.6</w:t>
        </w:r>
        <w:r w:rsidRPr="00BC50C4">
          <w:rPr>
            <w:rFonts w:hint="eastAsia"/>
          </w:rPr>
          <w:tab/>
        </w:r>
      </w:smartTag>
      <w:proofErr w:type="gramStart"/>
      <w:r w:rsidRPr="00BC50C4">
        <w:rPr>
          <w:rFonts w:hint="eastAsia"/>
        </w:rPr>
        <w:t>砌築時</w:t>
      </w:r>
      <w:proofErr w:type="gramEnd"/>
      <w:r w:rsidRPr="00BC50C4">
        <w:rPr>
          <w:rFonts w:hint="eastAsia"/>
        </w:rPr>
        <w:t>應與其他水電工程配合，預</w:t>
      </w:r>
      <w:proofErr w:type="gramStart"/>
      <w:r w:rsidRPr="00BC50C4">
        <w:rPr>
          <w:rFonts w:hint="eastAsia"/>
        </w:rPr>
        <w:t>留洞位或砌入</w:t>
      </w:r>
      <w:proofErr w:type="gramEnd"/>
      <w:r w:rsidRPr="00BC50C4">
        <w:rPr>
          <w:rFonts w:hint="eastAsia"/>
        </w:rPr>
        <w:t>套管。</w:t>
      </w:r>
      <w:r w:rsidR="00DD5A72" w:rsidRPr="00BC50C4">
        <w:rPr>
          <w:rFonts w:hint="eastAsia"/>
        </w:rPr>
        <w:t>如</w:t>
      </w:r>
      <w:r w:rsidRPr="00BC50C4">
        <w:rPr>
          <w:rFonts w:hint="eastAsia"/>
        </w:rPr>
        <w:t>須開鑿</w:t>
      </w:r>
      <w:proofErr w:type="gramStart"/>
      <w:r w:rsidRPr="00BC50C4">
        <w:rPr>
          <w:rFonts w:hint="eastAsia"/>
        </w:rPr>
        <w:t>洞口管槽時</w:t>
      </w:r>
      <w:proofErr w:type="gramEnd"/>
      <w:r w:rsidRPr="00BC50C4">
        <w:rPr>
          <w:rFonts w:hint="eastAsia"/>
        </w:rPr>
        <w:t>，開鑿工作及因開鑿所產生</w:t>
      </w:r>
      <w:r w:rsidR="00405D9C" w:rsidRPr="00BC50C4">
        <w:rPr>
          <w:rFonts w:hint="eastAsia"/>
        </w:rPr>
        <w:t>之</w:t>
      </w:r>
      <w:r w:rsidRPr="00BC50C4">
        <w:rPr>
          <w:rFonts w:hint="eastAsia"/>
        </w:rPr>
        <w:t>污物清除工作由</w:t>
      </w:r>
      <w:r w:rsidR="00405D9C" w:rsidRPr="00BC50C4">
        <w:rPr>
          <w:rFonts w:hint="eastAsia"/>
        </w:rPr>
        <w:t>該開鑿單位</w:t>
      </w:r>
      <w:r w:rsidRPr="00BC50C4">
        <w:rPr>
          <w:rFonts w:hint="eastAsia"/>
        </w:rPr>
        <w:t>辦理，但在裝配完畢後，</w:t>
      </w:r>
      <w:proofErr w:type="gramStart"/>
      <w:r w:rsidRPr="00BC50C4">
        <w:rPr>
          <w:rFonts w:hint="eastAsia"/>
        </w:rPr>
        <w:t>圬</w:t>
      </w:r>
      <w:proofErr w:type="gramEnd"/>
      <w:r w:rsidRPr="00BC50C4">
        <w:rPr>
          <w:rFonts w:hint="eastAsia"/>
        </w:rPr>
        <w:t>工應負責修補完好，不得藉詞推諉或增加造價。</w:t>
      </w:r>
    </w:p>
    <w:p w:rsidR="00C849F4" w:rsidRPr="00BC50C4" w:rsidRDefault="00C849F4">
      <w:pPr>
        <w:pStyle w:val="11-"/>
      </w:pPr>
    </w:p>
    <w:p w:rsidR="000A23BF" w:rsidRPr="00BC50C4" w:rsidRDefault="000A23BF">
      <w:pPr>
        <w:pStyle w:val="11-"/>
      </w:pPr>
      <w:r w:rsidRPr="00BC50C4">
        <w:rPr>
          <w:rFonts w:hint="eastAsia"/>
        </w:rPr>
        <w:lastRenderedPageBreak/>
        <w:t>3.4</w:t>
      </w:r>
      <w:r w:rsidRPr="00BC50C4">
        <w:rPr>
          <w:rFonts w:hint="eastAsia"/>
        </w:rPr>
        <w:tab/>
        <w:t>檢驗</w:t>
      </w:r>
    </w:p>
    <w:p w:rsidR="000A23BF" w:rsidRPr="00BC50C4" w:rsidRDefault="000A23BF">
      <w:pPr>
        <w:pStyle w:val="11"/>
      </w:pPr>
      <w:r w:rsidRPr="00BC50C4">
        <w:rPr>
          <w:rFonts w:hint="eastAsia"/>
        </w:rPr>
        <w:t>3.4.1</w:t>
      </w:r>
      <w:r w:rsidRPr="00BC50C4">
        <w:rPr>
          <w:rFonts w:hint="eastAsia"/>
        </w:rPr>
        <w:tab/>
        <w:t>依規定進行產品及施工檢驗，項目如下：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4"/>
        <w:gridCol w:w="1571"/>
        <w:gridCol w:w="2694"/>
        <w:gridCol w:w="2577"/>
      </w:tblGrid>
      <w:tr w:rsidR="00E32924" w:rsidRPr="00BC50C4" w:rsidTr="00E32924">
        <w:tc>
          <w:tcPr>
            <w:tcW w:w="1251" w:type="pct"/>
          </w:tcPr>
          <w:p w:rsidR="00E32924" w:rsidRPr="00BC50C4" w:rsidRDefault="00E32924">
            <w:pPr>
              <w:pStyle w:val="ac"/>
            </w:pPr>
            <w:r w:rsidRPr="00BC50C4">
              <w:rPr>
                <w:rFonts w:hint="eastAsia"/>
              </w:rPr>
              <w:t>檢驗項目</w:t>
            </w:r>
          </w:p>
        </w:tc>
        <w:tc>
          <w:tcPr>
            <w:tcW w:w="861" w:type="pct"/>
          </w:tcPr>
          <w:p w:rsidR="00E32924" w:rsidRPr="00BC50C4" w:rsidRDefault="00E32924">
            <w:pPr>
              <w:pStyle w:val="ac"/>
            </w:pPr>
            <w:r w:rsidRPr="00BC50C4">
              <w:rPr>
                <w:rFonts w:hint="eastAsia"/>
              </w:rPr>
              <w:t>依據之方法</w:t>
            </w:r>
          </w:p>
        </w:tc>
        <w:tc>
          <w:tcPr>
            <w:tcW w:w="1476" w:type="pct"/>
          </w:tcPr>
          <w:p w:rsidR="00E32924" w:rsidRPr="00BC50C4" w:rsidRDefault="00E32924">
            <w:pPr>
              <w:pStyle w:val="ac"/>
            </w:pPr>
            <w:r w:rsidRPr="00BC50C4">
              <w:rPr>
                <w:rFonts w:hint="eastAsia"/>
              </w:rPr>
              <w:t>規範之要求</w:t>
            </w:r>
          </w:p>
        </w:tc>
        <w:tc>
          <w:tcPr>
            <w:tcW w:w="1412" w:type="pct"/>
          </w:tcPr>
          <w:p w:rsidR="00E32924" w:rsidRPr="00BC50C4" w:rsidRDefault="00E32924">
            <w:pPr>
              <w:pStyle w:val="ac"/>
            </w:pPr>
            <w:proofErr w:type="gramStart"/>
            <w:r w:rsidRPr="00BC50C4">
              <w:rPr>
                <w:rFonts w:hint="eastAsia"/>
              </w:rPr>
              <w:t>頻</w:t>
            </w:r>
            <w:proofErr w:type="gramEnd"/>
            <w:r w:rsidRPr="00BC50C4">
              <w:rPr>
                <w:rFonts w:hint="eastAsia"/>
              </w:rPr>
              <w:t xml:space="preserve">　　　率</w:t>
            </w:r>
          </w:p>
        </w:tc>
      </w:tr>
      <w:tr w:rsidR="00E32924" w:rsidRPr="00BC50C4" w:rsidTr="00E32924">
        <w:tc>
          <w:tcPr>
            <w:tcW w:w="1251" w:type="pct"/>
            <w:vAlign w:val="center"/>
          </w:tcPr>
          <w:p w:rsidR="00E32924" w:rsidRPr="00BC50C4" w:rsidRDefault="00E32924" w:rsidP="0012265E">
            <w:pPr>
              <w:pStyle w:val="a5"/>
              <w:jc w:val="center"/>
            </w:pPr>
            <w:r w:rsidRPr="00BC50C4">
              <w:rPr>
                <w:rFonts w:hint="eastAsia"/>
              </w:rPr>
              <w:t>抗壓強度</w:t>
            </w:r>
          </w:p>
        </w:tc>
        <w:tc>
          <w:tcPr>
            <w:tcW w:w="861" w:type="pct"/>
            <w:vMerge w:val="restart"/>
            <w:vAlign w:val="center"/>
          </w:tcPr>
          <w:p w:rsidR="00E32924" w:rsidRPr="00BC50C4" w:rsidRDefault="00E32924" w:rsidP="0012265E">
            <w:pPr>
              <w:pStyle w:val="a5"/>
              <w:jc w:val="center"/>
            </w:pPr>
            <w:r w:rsidRPr="00BC50C4">
              <w:rPr>
                <w:rFonts w:hint="eastAsia"/>
              </w:rPr>
              <w:t>CNS 382</w:t>
            </w:r>
          </w:p>
        </w:tc>
        <w:tc>
          <w:tcPr>
            <w:tcW w:w="1476" w:type="pct"/>
            <w:vMerge w:val="restart"/>
            <w:vAlign w:val="center"/>
          </w:tcPr>
          <w:p w:rsidR="00E32924" w:rsidRPr="00E32924" w:rsidRDefault="00E32924" w:rsidP="0012265E">
            <w:pPr>
              <w:pStyle w:val="a5"/>
              <w:jc w:val="center"/>
            </w:pPr>
            <w:r w:rsidRPr="00E32924">
              <w:rPr>
                <w:rFonts w:hint="eastAsia"/>
              </w:rPr>
              <w:t>依</w:t>
            </w:r>
            <w:r w:rsidRPr="00E32924">
              <w:t>CNS 382</w:t>
            </w:r>
            <w:r w:rsidRPr="00E32924">
              <w:rPr>
                <w:rFonts w:hint="eastAsia"/>
              </w:rPr>
              <w:t>「表2 磚之品質規定」辦理</w:t>
            </w:r>
          </w:p>
        </w:tc>
        <w:tc>
          <w:tcPr>
            <w:tcW w:w="1412" w:type="pct"/>
            <w:vMerge w:val="restart"/>
          </w:tcPr>
          <w:p w:rsidR="00E32924" w:rsidRPr="00E32924" w:rsidRDefault="00E32924" w:rsidP="00E32924">
            <w:pPr>
              <w:pStyle w:val="a5"/>
              <w:rPr>
                <w:dstrike/>
              </w:rPr>
            </w:pPr>
            <w:r w:rsidRPr="00BC50C4">
              <w:rPr>
                <w:rFonts w:hint="eastAsia"/>
              </w:rPr>
              <w:t>[每批進場檢驗1次][　]</w:t>
            </w:r>
          </w:p>
        </w:tc>
      </w:tr>
      <w:tr w:rsidR="00E32924" w:rsidRPr="00BC50C4" w:rsidTr="00E32924">
        <w:tc>
          <w:tcPr>
            <w:tcW w:w="1251" w:type="pct"/>
            <w:vAlign w:val="center"/>
          </w:tcPr>
          <w:p w:rsidR="00E32924" w:rsidRPr="00BC50C4" w:rsidRDefault="00E32924" w:rsidP="0012265E">
            <w:pPr>
              <w:pStyle w:val="a5"/>
              <w:jc w:val="center"/>
            </w:pPr>
            <w:r w:rsidRPr="00BC50C4">
              <w:rPr>
                <w:rFonts w:hint="eastAsia"/>
              </w:rPr>
              <w:t>吸水率</w:t>
            </w:r>
          </w:p>
        </w:tc>
        <w:tc>
          <w:tcPr>
            <w:tcW w:w="861" w:type="pct"/>
            <w:vMerge/>
          </w:tcPr>
          <w:p w:rsidR="00E32924" w:rsidRPr="00BC50C4" w:rsidRDefault="00E32924">
            <w:pPr>
              <w:pStyle w:val="a5"/>
            </w:pPr>
          </w:p>
        </w:tc>
        <w:tc>
          <w:tcPr>
            <w:tcW w:w="1476" w:type="pct"/>
            <w:vMerge/>
            <w:vAlign w:val="center"/>
          </w:tcPr>
          <w:p w:rsidR="00E32924" w:rsidRPr="00BC50C4" w:rsidRDefault="00E32924" w:rsidP="0012265E">
            <w:pPr>
              <w:pStyle w:val="a5"/>
              <w:jc w:val="center"/>
            </w:pPr>
          </w:p>
        </w:tc>
        <w:tc>
          <w:tcPr>
            <w:tcW w:w="1412" w:type="pct"/>
            <w:vMerge/>
          </w:tcPr>
          <w:p w:rsidR="00E32924" w:rsidRPr="00BC50C4" w:rsidRDefault="00E32924">
            <w:pPr>
              <w:pStyle w:val="a5"/>
            </w:pPr>
          </w:p>
        </w:tc>
      </w:tr>
      <w:tr w:rsidR="00E32924" w:rsidRPr="00BC50C4" w:rsidTr="00E32924">
        <w:tc>
          <w:tcPr>
            <w:tcW w:w="1251" w:type="pct"/>
            <w:vAlign w:val="center"/>
          </w:tcPr>
          <w:p w:rsidR="00E32924" w:rsidRPr="00BC50C4" w:rsidRDefault="00E32924" w:rsidP="0012265E">
            <w:pPr>
              <w:pStyle w:val="a5"/>
              <w:jc w:val="center"/>
            </w:pPr>
            <w:r w:rsidRPr="00BC50C4">
              <w:rPr>
                <w:rFonts w:hint="eastAsia"/>
              </w:rPr>
              <w:t>尺度（長</w:t>
            </w:r>
            <w:proofErr w:type="gramStart"/>
            <w:r w:rsidRPr="00BC50C4">
              <w:rPr>
                <w:rFonts w:hint="eastAsia"/>
              </w:rPr>
              <w:t>＊</w:t>
            </w:r>
            <w:proofErr w:type="gramEnd"/>
            <w:r w:rsidRPr="00BC50C4">
              <w:rPr>
                <w:rFonts w:hint="eastAsia"/>
              </w:rPr>
              <w:t>寬</w:t>
            </w:r>
            <w:proofErr w:type="gramStart"/>
            <w:r w:rsidRPr="00BC50C4">
              <w:rPr>
                <w:rFonts w:hint="eastAsia"/>
              </w:rPr>
              <w:t>＊</w:t>
            </w:r>
            <w:proofErr w:type="gramEnd"/>
            <w:r w:rsidRPr="00BC50C4">
              <w:rPr>
                <w:rFonts w:hint="eastAsia"/>
              </w:rPr>
              <w:t>高）</w:t>
            </w:r>
          </w:p>
        </w:tc>
        <w:tc>
          <w:tcPr>
            <w:tcW w:w="861" w:type="pct"/>
            <w:vMerge/>
          </w:tcPr>
          <w:p w:rsidR="00E32924" w:rsidRPr="00BC50C4" w:rsidRDefault="00E32924">
            <w:pPr>
              <w:pStyle w:val="a5"/>
            </w:pPr>
          </w:p>
        </w:tc>
        <w:tc>
          <w:tcPr>
            <w:tcW w:w="1476" w:type="pct"/>
            <w:vMerge w:val="restart"/>
            <w:vAlign w:val="center"/>
          </w:tcPr>
          <w:p w:rsidR="00E32924" w:rsidRPr="00E32924" w:rsidRDefault="00E32924" w:rsidP="007319FF">
            <w:pPr>
              <w:pStyle w:val="a5"/>
              <w:jc w:val="center"/>
            </w:pPr>
            <w:r w:rsidRPr="00E32924">
              <w:rPr>
                <w:rFonts w:hint="eastAsia"/>
              </w:rPr>
              <w:t>依</w:t>
            </w:r>
            <w:r w:rsidRPr="00E32924">
              <w:t>CNS 382</w:t>
            </w:r>
            <w:r w:rsidRPr="00E32924">
              <w:rPr>
                <w:rFonts w:hint="eastAsia"/>
              </w:rPr>
              <w:t>「表1 磚之尺度及許可差」辦理</w:t>
            </w:r>
          </w:p>
        </w:tc>
        <w:tc>
          <w:tcPr>
            <w:tcW w:w="1412" w:type="pct"/>
            <w:vMerge/>
          </w:tcPr>
          <w:p w:rsidR="00E32924" w:rsidRPr="00BC50C4" w:rsidRDefault="00E32924">
            <w:pPr>
              <w:pStyle w:val="a5"/>
            </w:pPr>
          </w:p>
        </w:tc>
      </w:tr>
      <w:tr w:rsidR="00E32924" w:rsidRPr="00BC50C4" w:rsidTr="00E32924">
        <w:tc>
          <w:tcPr>
            <w:tcW w:w="1251" w:type="pct"/>
            <w:vAlign w:val="center"/>
          </w:tcPr>
          <w:p w:rsidR="00E32924" w:rsidRPr="00BC50C4" w:rsidRDefault="00E32924" w:rsidP="0012265E">
            <w:pPr>
              <w:pStyle w:val="a5"/>
              <w:jc w:val="center"/>
            </w:pPr>
            <w:r w:rsidRPr="00BC50C4">
              <w:rPr>
                <w:rFonts w:hint="eastAsia"/>
              </w:rPr>
              <w:t>許可差</w:t>
            </w:r>
          </w:p>
        </w:tc>
        <w:tc>
          <w:tcPr>
            <w:tcW w:w="861" w:type="pct"/>
            <w:vMerge/>
          </w:tcPr>
          <w:p w:rsidR="00E32924" w:rsidRPr="00BC50C4" w:rsidRDefault="00E32924">
            <w:pPr>
              <w:pStyle w:val="a5"/>
            </w:pPr>
          </w:p>
        </w:tc>
        <w:tc>
          <w:tcPr>
            <w:tcW w:w="1476" w:type="pct"/>
            <w:vMerge/>
            <w:vAlign w:val="center"/>
          </w:tcPr>
          <w:p w:rsidR="00E32924" w:rsidRPr="00BC50C4" w:rsidRDefault="00E32924" w:rsidP="0012265E">
            <w:pPr>
              <w:pStyle w:val="a5"/>
              <w:jc w:val="center"/>
            </w:pPr>
          </w:p>
        </w:tc>
        <w:tc>
          <w:tcPr>
            <w:tcW w:w="1412" w:type="pct"/>
            <w:vMerge/>
          </w:tcPr>
          <w:p w:rsidR="00E32924" w:rsidRPr="00BC50C4" w:rsidRDefault="00E32924">
            <w:pPr>
              <w:pStyle w:val="a5"/>
            </w:pPr>
          </w:p>
        </w:tc>
      </w:tr>
    </w:tbl>
    <w:p w:rsidR="000A23BF" w:rsidRPr="00BC50C4" w:rsidRDefault="000A23BF" w:rsidP="00F27998">
      <w:pPr>
        <w:pStyle w:val="1"/>
      </w:pPr>
      <w:r w:rsidRPr="00BC50C4">
        <w:rPr>
          <w:rFonts w:hint="eastAsia"/>
        </w:rPr>
        <w:t>4.</w:t>
      </w:r>
      <w:r w:rsidRPr="00BC50C4">
        <w:rPr>
          <w:rFonts w:hint="eastAsia"/>
        </w:rPr>
        <w:tab/>
        <w:t>計量與計價</w:t>
      </w:r>
    </w:p>
    <w:p w:rsidR="000A23BF" w:rsidRPr="00BC50C4" w:rsidRDefault="000A23BF">
      <w:pPr>
        <w:pStyle w:val="11"/>
      </w:pPr>
      <w:r w:rsidRPr="00BC50C4">
        <w:rPr>
          <w:rFonts w:hint="eastAsia"/>
        </w:rPr>
        <w:t>4.1</w:t>
      </w:r>
      <w:r w:rsidRPr="00BC50C4">
        <w:rPr>
          <w:rFonts w:hint="eastAsia"/>
        </w:rPr>
        <w:tab/>
        <w:t>計量</w:t>
      </w:r>
    </w:p>
    <w:p w:rsidR="000A23BF" w:rsidRPr="00BC50C4" w:rsidRDefault="000A23BF" w:rsidP="00D8708D">
      <w:pPr>
        <w:pStyle w:val="11"/>
        <w:ind w:leftChars="350" w:left="962" w:hangingChars="20" w:hanging="52"/>
      </w:pPr>
      <w:r w:rsidRPr="00BC50C4">
        <w:rPr>
          <w:rFonts w:hint="eastAsia"/>
        </w:rPr>
        <w:t>砌紅磚</w:t>
      </w:r>
      <w:r w:rsidR="00CA4192" w:rsidRPr="00BC50C4">
        <w:rPr>
          <w:rFonts w:hint="eastAsia"/>
        </w:rPr>
        <w:t>包括水泥砂漿、</w:t>
      </w:r>
      <w:proofErr w:type="gramStart"/>
      <w:r w:rsidR="00CA4192" w:rsidRPr="00BC50C4">
        <w:rPr>
          <w:rFonts w:hint="eastAsia"/>
        </w:rPr>
        <w:t>圬</w:t>
      </w:r>
      <w:proofErr w:type="gramEnd"/>
      <w:r w:rsidR="00CA4192" w:rsidRPr="00BC50C4">
        <w:rPr>
          <w:rFonts w:hint="eastAsia"/>
        </w:rPr>
        <w:t>工配件等</w:t>
      </w:r>
      <w:r w:rsidR="00C15FD4" w:rsidRPr="00BC50C4">
        <w:rPr>
          <w:rFonts w:hint="eastAsia"/>
        </w:rPr>
        <w:t>，</w:t>
      </w:r>
      <w:r w:rsidRPr="00BC50C4">
        <w:rPr>
          <w:rFonts w:hint="eastAsia"/>
        </w:rPr>
        <w:t>依契約圖說所示，以[平方公尺][　　]計量。</w:t>
      </w:r>
    </w:p>
    <w:p w:rsidR="000A23BF" w:rsidRPr="00BC50C4" w:rsidRDefault="000A23BF">
      <w:pPr>
        <w:pStyle w:val="11-"/>
      </w:pPr>
      <w:r w:rsidRPr="00BC50C4">
        <w:rPr>
          <w:rFonts w:hint="eastAsia"/>
        </w:rPr>
        <w:t>4.2</w:t>
      </w:r>
      <w:r w:rsidRPr="00BC50C4">
        <w:rPr>
          <w:rFonts w:hint="eastAsia"/>
        </w:rPr>
        <w:tab/>
        <w:t>計價</w:t>
      </w:r>
    </w:p>
    <w:p w:rsidR="000A23BF" w:rsidRPr="00BC50C4" w:rsidRDefault="000A23BF" w:rsidP="00D8708D">
      <w:pPr>
        <w:pStyle w:val="11"/>
        <w:ind w:leftChars="350" w:left="962" w:hangingChars="20" w:hanging="52"/>
      </w:pPr>
      <w:r w:rsidRPr="00BC50C4">
        <w:rPr>
          <w:rFonts w:hint="eastAsia"/>
        </w:rPr>
        <w:t>本章所述工作</w:t>
      </w:r>
      <w:r w:rsidR="002B51E5" w:rsidRPr="00BC50C4">
        <w:rPr>
          <w:rFonts w:hint="eastAsia"/>
        </w:rPr>
        <w:t>包括所有人工、材料、工具、機具、設備、運輸、伸縮縫、水泥砂漿、</w:t>
      </w:r>
      <w:proofErr w:type="gramStart"/>
      <w:r w:rsidR="002B51E5" w:rsidRPr="00BC50C4">
        <w:rPr>
          <w:rFonts w:hint="eastAsia"/>
        </w:rPr>
        <w:t>圬</w:t>
      </w:r>
      <w:proofErr w:type="gramEnd"/>
      <w:r w:rsidR="002B51E5" w:rsidRPr="00BC50C4">
        <w:rPr>
          <w:rFonts w:hint="eastAsia"/>
        </w:rPr>
        <w:t>工配件及其他為完成本工作所必需之費用在內。</w:t>
      </w:r>
    </w:p>
    <w:p w:rsidR="000A23BF" w:rsidRPr="00BC50C4" w:rsidRDefault="000A23BF">
      <w:pPr>
        <w:pStyle w:val="af"/>
      </w:pPr>
      <w:r w:rsidRPr="00BC50C4">
        <w:rPr>
          <w:rFonts w:hint="eastAsia"/>
        </w:rPr>
        <w:t>〈本章結束〉</w:t>
      </w:r>
    </w:p>
    <w:sectPr w:rsidR="000A23BF" w:rsidRPr="00BC50C4">
      <w:footerReference w:type="default" r:id="rId8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8D7" w:rsidRDefault="005778D7">
      <w:r>
        <w:separator/>
      </w:r>
    </w:p>
  </w:endnote>
  <w:endnote w:type="continuationSeparator" w:id="0">
    <w:p w:rsidR="005778D7" w:rsidRDefault="0057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54E" w:rsidRDefault="0057354E" w:rsidP="00F27998">
    <w:pPr>
      <w:pStyle w:val="ad"/>
      <w:tabs>
        <w:tab w:val="clear" w:pos="8051"/>
        <w:tab w:val="right" w:pos="9100"/>
      </w:tabs>
    </w:pPr>
    <w:r>
      <w:rPr>
        <w:rFonts w:hint="eastAsia"/>
      </w:rPr>
      <w:t>04211</w:t>
    </w:r>
    <w:r>
      <w:rPr>
        <w:rFonts w:hint="eastAsia"/>
      </w:rPr>
      <w:tab/>
    </w:r>
    <w:r>
      <w:rPr>
        <w:rFonts w:hint="eastAsia"/>
        <w:sz w:val="20"/>
      </w:rPr>
      <w:t>04211-</w:t>
    </w:r>
    <w:r>
      <w:rPr>
        <w:rStyle w:val="ae"/>
        <w:sz w:val="20"/>
      </w:rPr>
      <w:fldChar w:fldCharType="begin"/>
    </w:r>
    <w:r>
      <w:rPr>
        <w:rStyle w:val="ae"/>
        <w:sz w:val="20"/>
      </w:rPr>
      <w:instrText xml:space="preserve"> PAGE </w:instrText>
    </w:r>
    <w:r>
      <w:rPr>
        <w:rStyle w:val="ae"/>
        <w:sz w:val="20"/>
      </w:rPr>
      <w:fldChar w:fldCharType="separate"/>
    </w:r>
    <w:r w:rsidR="009102D5">
      <w:rPr>
        <w:rStyle w:val="ae"/>
        <w:noProof/>
        <w:sz w:val="20"/>
      </w:rPr>
      <w:t>5</w:t>
    </w:r>
    <w:r>
      <w:rPr>
        <w:rStyle w:val="ae"/>
        <w:sz w:val="20"/>
      </w:rPr>
      <w:fldChar w:fldCharType="end"/>
    </w:r>
    <w:r w:rsidR="00BC50C4">
      <w:rPr>
        <w:rFonts w:hint="eastAsia"/>
      </w:rPr>
      <w:tab/>
      <w:t>V</w:t>
    </w:r>
    <w:r w:rsidR="00E32924">
      <w:rPr>
        <w:rFonts w:hint="eastAsia"/>
      </w:rPr>
      <w:t>5.0</w:t>
    </w:r>
    <w:r w:rsidR="007319FF">
      <w:rPr>
        <w:rFonts w:hint="eastAsia"/>
      </w:rPr>
      <w:t xml:space="preserve"> 2020</w:t>
    </w:r>
    <w:r w:rsidR="00EC01AB">
      <w:rPr>
        <w:rFonts w:hint="eastAsia"/>
      </w:rPr>
      <w:t>/0</w:t>
    </w:r>
    <w:r w:rsidR="007319FF">
      <w:rPr>
        <w:rFonts w:hint="eastAsia"/>
      </w:rPr>
      <w:t>2</w:t>
    </w:r>
    <w:r w:rsidR="00EC01AB">
      <w:rPr>
        <w:rFonts w:hint="eastAsia"/>
      </w:rPr>
      <w:t>/</w:t>
    </w:r>
    <w:r w:rsidR="007319FF">
      <w:rPr>
        <w:rFonts w:hint="eastAsia"/>
      </w:rPr>
      <w:t>1</w:t>
    </w:r>
    <w:r w:rsidR="009102D5">
      <w:rPr>
        <w:rFonts w:hint="eastAsia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8D7" w:rsidRDefault="005778D7">
      <w:r>
        <w:separator/>
      </w:r>
    </w:p>
  </w:footnote>
  <w:footnote w:type="continuationSeparator" w:id="0">
    <w:p w:rsidR="005778D7" w:rsidRDefault="00577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8F25F2"/>
    <w:rsid w:val="000A23BF"/>
    <w:rsid w:val="000E2AFF"/>
    <w:rsid w:val="000E693C"/>
    <w:rsid w:val="0012265E"/>
    <w:rsid w:val="00184231"/>
    <w:rsid w:val="001926EB"/>
    <w:rsid w:val="00192CA5"/>
    <w:rsid w:val="001A10E3"/>
    <w:rsid w:val="001A35D2"/>
    <w:rsid w:val="002124E4"/>
    <w:rsid w:val="002B51E5"/>
    <w:rsid w:val="002D5929"/>
    <w:rsid w:val="0036099A"/>
    <w:rsid w:val="00393499"/>
    <w:rsid w:val="003D08CC"/>
    <w:rsid w:val="003D3EDB"/>
    <w:rsid w:val="00405D9C"/>
    <w:rsid w:val="00425179"/>
    <w:rsid w:val="00443F50"/>
    <w:rsid w:val="004516FD"/>
    <w:rsid w:val="00452EAE"/>
    <w:rsid w:val="0048069A"/>
    <w:rsid w:val="004C75C3"/>
    <w:rsid w:val="004D36DA"/>
    <w:rsid w:val="004F0446"/>
    <w:rsid w:val="004F13EC"/>
    <w:rsid w:val="0056217E"/>
    <w:rsid w:val="005662BA"/>
    <w:rsid w:val="0057354E"/>
    <w:rsid w:val="005778D7"/>
    <w:rsid w:val="005A4B73"/>
    <w:rsid w:val="00663B41"/>
    <w:rsid w:val="006C4AE2"/>
    <w:rsid w:val="006E2F19"/>
    <w:rsid w:val="007108B4"/>
    <w:rsid w:val="0072401B"/>
    <w:rsid w:val="007319FF"/>
    <w:rsid w:val="007757F0"/>
    <w:rsid w:val="00792552"/>
    <w:rsid w:val="00794056"/>
    <w:rsid w:val="007A4EA6"/>
    <w:rsid w:val="007B352C"/>
    <w:rsid w:val="00801F09"/>
    <w:rsid w:val="00806C36"/>
    <w:rsid w:val="008262C7"/>
    <w:rsid w:val="0085435C"/>
    <w:rsid w:val="008E6146"/>
    <w:rsid w:val="008F25F2"/>
    <w:rsid w:val="009102D5"/>
    <w:rsid w:val="0098523D"/>
    <w:rsid w:val="00987B3C"/>
    <w:rsid w:val="009A2BE4"/>
    <w:rsid w:val="00A35BC8"/>
    <w:rsid w:val="00A60385"/>
    <w:rsid w:val="00A66F4E"/>
    <w:rsid w:val="00AA6DBF"/>
    <w:rsid w:val="00AD6386"/>
    <w:rsid w:val="00B81F4E"/>
    <w:rsid w:val="00BA030A"/>
    <w:rsid w:val="00BC50C4"/>
    <w:rsid w:val="00BD09DE"/>
    <w:rsid w:val="00C15FD4"/>
    <w:rsid w:val="00C56C49"/>
    <w:rsid w:val="00C849F4"/>
    <w:rsid w:val="00CA4192"/>
    <w:rsid w:val="00D0563A"/>
    <w:rsid w:val="00D06524"/>
    <w:rsid w:val="00D067E2"/>
    <w:rsid w:val="00D07506"/>
    <w:rsid w:val="00D67050"/>
    <w:rsid w:val="00D8708D"/>
    <w:rsid w:val="00D95417"/>
    <w:rsid w:val="00DD5A72"/>
    <w:rsid w:val="00E167CA"/>
    <w:rsid w:val="00E32924"/>
    <w:rsid w:val="00E4437C"/>
    <w:rsid w:val="00E55BCB"/>
    <w:rsid w:val="00E92718"/>
    <w:rsid w:val="00E97FFC"/>
    <w:rsid w:val="00EA15CE"/>
    <w:rsid w:val="00EC01AB"/>
    <w:rsid w:val="00EF5CDD"/>
    <w:rsid w:val="00F1235E"/>
    <w:rsid w:val="00F125E4"/>
    <w:rsid w:val="00F210B9"/>
    <w:rsid w:val="00F27998"/>
    <w:rsid w:val="00F8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500" w:lineRule="exact"/>
      <w:jc w:val="both"/>
      <w:textAlignment w:val="center"/>
    </w:pPr>
    <w:rPr>
      <w:rFonts w:ascii="標楷體" w:eastAsia="標楷體"/>
      <w:kern w:val="2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章"/>
    <w:basedOn w:val="a"/>
    <w:pPr>
      <w:jc w:val="center"/>
    </w:pPr>
    <w:rPr>
      <w:rFonts w:ascii="細明體" w:eastAsia="細明體"/>
      <w:sz w:val="30"/>
    </w:rPr>
  </w:style>
  <w:style w:type="paragraph" w:styleId="a4">
    <w:name w:val="Body Text"/>
    <w:basedOn w:val="a"/>
    <w:pPr>
      <w:ind w:left="964"/>
    </w:pPr>
  </w:style>
  <w:style w:type="paragraph" w:customStyle="1" w:styleId="1">
    <w:name w:val="1."/>
    <w:basedOn w:val="a"/>
    <w:pPr>
      <w:spacing w:line="1500" w:lineRule="exact"/>
      <w:ind w:left="964" w:hanging="964"/>
    </w:pPr>
    <w:rPr>
      <w:sz w:val="32"/>
    </w:rPr>
  </w:style>
  <w:style w:type="paragraph" w:customStyle="1" w:styleId="11">
    <w:name w:val="1.1"/>
    <w:basedOn w:val="a"/>
    <w:pPr>
      <w:ind w:left="964" w:hanging="964"/>
    </w:pPr>
  </w:style>
  <w:style w:type="paragraph" w:customStyle="1" w:styleId="11-">
    <w:name w:val="1.1-"/>
    <w:basedOn w:val="11"/>
    <w:pPr>
      <w:spacing w:before="500"/>
    </w:pPr>
  </w:style>
  <w:style w:type="paragraph" w:customStyle="1" w:styleId="110">
    <w:name w:val="1.1文"/>
    <w:basedOn w:val="11"/>
    <w:pPr>
      <w:ind w:firstLine="0"/>
    </w:pPr>
  </w:style>
  <w:style w:type="paragraph" w:customStyle="1" w:styleId="10">
    <w:name w:val="(1)"/>
    <w:basedOn w:val="11"/>
    <w:pPr>
      <w:ind w:left="1531" w:hanging="567"/>
    </w:pPr>
  </w:style>
  <w:style w:type="paragraph" w:customStyle="1" w:styleId="a5">
    <w:name w:val="表文"/>
    <w:basedOn w:val="a"/>
    <w:pPr>
      <w:spacing w:line="480" w:lineRule="exact"/>
      <w:ind w:left="57" w:right="57"/>
    </w:pPr>
  </w:style>
  <w:style w:type="paragraph" w:customStyle="1" w:styleId="12">
    <w:name w:val="(1)文"/>
    <w:basedOn w:val="10"/>
    <w:pPr>
      <w:ind w:firstLine="0"/>
    </w:pPr>
  </w:style>
  <w:style w:type="paragraph" w:customStyle="1" w:styleId="A6">
    <w:name w:val="A."/>
    <w:basedOn w:val="10"/>
    <w:pPr>
      <w:ind w:left="1815" w:hanging="284"/>
    </w:pPr>
  </w:style>
  <w:style w:type="paragraph" w:customStyle="1" w:styleId="A7">
    <w:name w:val="A.文"/>
    <w:basedOn w:val="A6"/>
    <w:pPr>
      <w:ind w:left="1814" w:firstLine="0"/>
    </w:pPr>
  </w:style>
  <w:style w:type="paragraph" w:customStyle="1" w:styleId="a8">
    <w:name w:val="a."/>
    <w:basedOn w:val="A6"/>
    <w:pPr>
      <w:ind w:left="2098"/>
    </w:pPr>
  </w:style>
  <w:style w:type="paragraph" w:customStyle="1" w:styleId="a9">
    <w:name w:val="a.文"/>
    <w:basedOn w:val="a8"/>
    <w:pPr>
      <w:ind w:firstLine="0"/>
    </w:p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c">
    <w:name w:val="表文中"/>
    <w:basedOn w:val="a5"/>
    <w:pPr>
      <w:jc w:val="center"/>
    </w:pPr>
  </w:style>
  <w:style w:type="paragraph" w:styleId="ad">
    <w:name w:val="footer"/>
    <w:basedOn w:val="a"/>
    <w:pPr>
      <w:tabs>
        <w:tab w:val="left" w:pos="4253"/>
        <w:tab w:val="left" w:pos="8051"/>
      </w:tabs>
      <w:snapToGrid w:val="0"/>
      <w:spacing w:line="300" w:lineRule="exact"/>
      <w:jc w:val="distribute"/>
    </w:pPr>
    <w:rPr>
      <w:rFonts w:ascii="Arial" w:hAnsi="Arial"/>
      <w:sz w:val="16"/>
    </w:rPr>
  </w:style>
  <w:style w:type="character" w:styleId="ae">
    <w:name w:val="page number"/>
    <w:basedOn w:val="a0"/>
  </w:style>
  <w:style w:type="paragraph" w:customStyle="1" w:styleId="1-">
    <w:name w:val="(1)-"/>
    <w:basedOn w:val="10"/>
    <w:pPr>
      <w:tabs>
        <w:tab w:val="left" w:pos="1531"/>
        <w:tab w:val="left" w:pos="3969"/>
      </w:tabs>
      <w:ind w:left="3969" w:hanging="3005"/>
    </w:pPr>
  </w:style>
  <w:style w:type="paragraph" w:customStyle="1" w:styleId="af">
    <w:name w:val="結束"/>
    <w:basedOn w:val="ac"/>
    <w:pPr>
      <w:spacing w:before="500" w:line="500" w:lineRule="exact"/>
    </w:pPr>
  </w:style>
  <w:style w:type="paragraph" w:styleId="af0">
    <w:name w:val="Date"/>
    <w:basedOn w:val="a"/>
    <w:next w:val="a"/>
    <w:pPr>
      <w:jc w:val="right"/>
    </w:pPr>
  </w:style>
  <w:style w:type="character" w:styleId="af1">
    <w:name w:val="annotation reference"/>
    <w:semiHidden/>
    <w:rsid w:val="004F0446"/>
    <w:rPr>
      <w:sz w:val="18"/>
      <w:szCs w:val="18"/>
    </w:rPr>
  </w:style>
  <w:style w:type="paragraph" w:styleId="af2">
    <w:name w:val="annotation text"/>
    <w:basedOn w:val="a"/>
    <w:semiHidden/>
    <w:rsid w:val="004F0446"/>
    <w:pPr>
      <w:jc w:val="left"/>
    </w:pPr>
  </w:style>
  <w:style w:type="paragraph" w:styleId="af3">
    <w:name w:val="annotation subject"/>
    <w:basedOn w:val="af2"/>
    <w:next w:val="af2"/>
    <w:semiHidden/>
    <w:rsid w:val="004F0446"/>
    <w:rPr>
      <w:b/>
      <w:bCs/>
    </w:rPr>
  </w:style>
  <w:style w:type="paragraph" w:styleId="af4">
    <w:name w:val="Balloon Text"/>
    <w:basedOn w:val="a"/>
    <w:semiHidden/>
    <w:rsid w:val="004F0446"/>
    <w:rPr>
      <w:rFonts w:ascii="Arial" w:eastAsia="新細明體" w:hAnsi="Arial"/>
      <w:sz w:val="18"/>
      <w:szCs w:val="18"/>
    </w:rPr>
  </w:style>
  <w:style w:type="character" w:customStyle="1" w:styleId="ab">
    <w:name w:val="頁首 字元"/>
    <w:link w:val="aa"/>
    <w:uiPriority w:val="99"/>
    <w:rsid w:val="00EC01AB"/>
    <w:rPr>
      <w:rFonts w:ascii="標楷體" w:eastAsia="標楷體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357</Words>
  <Characters>2036</Characters>
  <Application>Microsoft Office Word</Application>
  <DocSecurity>0</DocSecurity>
  <Lines>16</Lines>
  <Paragraphs>4</Paragraphs>
  <ScaleCrop>false</ScaleCrop>
  <Company>MAA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</dc:title>
  <dc:creator>Spenser Pan</dc:creator>
  <cp:lastModifiedBy>cuce60(曾亘婉)</cp:lastModifiedBy>
  <cp:revision>5</cp:revision>
  <cp:lastPrinted>2013-06-21T02:44:00Z</cp:lastPrinted>
  <dcterms:created xsi:type="dcterms:W3CDTF">2020-02-17T01:17:00Z</dcterms:created>
  <dcterms:modified xsi:type="dcterms:W3CDTF">2020-02-17T09:14:00Z</dcterms:modified>
</cp:coreProperties>
</file>